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086EE" w14:textId="758F6750" w:rsidR="00C34A47" w:rsidRPr="004E0FF0" w:rsidRDefault="004E0FF0" w:rsidP="00C34A47">
      <w:pPr>
        <w:spacing w:line="276" w:lineRule="auto"/>
        <w:rPr>
          <w:rFonts w:ascii="Geneva" w:hAnsi="Geneva"/>
          <w:b/>
        </w:rPr>
      </w:pPr>
      <w:r w:rsidRPr="004E0FF0">
        <w:rPr>
          <w:rFonts w:ascii="Geneva" w:hAnsi="Geneva"/>
          <w:b/>
        </w:rPr>
        <w:t>ARTS308</w:t>
      </w:r>
      <w:r w:rsidR="00C34A47" w:rsidRPr="004E0FF0">
        <w:rPr>
          <w:rFonts w:ascii="Geneva" w:hAnsi="Geneva"/>
          <w:b/>
        </w:rPr>
        <w:t xml:space="preserve"> </w:t>
      </w:r>
      <w:r w:rsidRPr="004E0FF0">
        <w:rPr>
          <w:rFonts w:ascii="Geneva" w:hAnsi="Geneva"/>
          <w:b/>
        </w:rPr>
        <w:t>–</w:t>
      </w:r>
      <w:r w:rsidR="00C34A47" w:rsidRPr="004E0FF0">
        <w:rPr>
          <w:rFonts w:ascii="Geneva" w:hAnsi="Geneva"/>
          <w:b/>
        </w:rPr>
        <w:t xml:space="preserve"> </w:t>
      </w:r>
      <w:r w:rsidRPr="004E0FF0">
        <w:rPr>
          <w:rFonts w:ascii="Geneva" w:hAnsi="Geneva"/>
          <w:b/>
        </w:rPr>
        <w:t xml:space="preserve">Sculpture </w:t>
      </w:r>
      <w:r>
        <w:rPr>
          <w:rFonts w:ascii="Geneva" w:hAnsi="Geneva"/>
          <w:b/>
        </w:rPr>
        <w:t>Syllabus</w:t>
      </w:r>
    </w:p>
    <w:p w14:paraId="39D2FA45" w14:textId="77777777" w:rsidR="00C34A47" w:rsidRPr="00B32CDB" w:rsidRDefault="00AD0556" w:rsidP="00C34A47">
      <w:pPr>
        <w:spacing w:line="276" w:lineRule="auto"/>
        <w:rPr>
          <w:rFonts w:ascii="Geneva" w:hAnsi="Geneva"/>
          <w:lang w:eastAsia="ko-KR"/>
        </w:rPr>
      </w:pPr>
      <w:r>
        <w:rPr>
          <w:rFonts w:ascii="Geneva" w:hAnsi="Geneva"/>
        </w:rPr>
        <w:pict w14:anchorId="2E1369EA">
          <v:rect id="_x0000_i1025" style="width:0;height:1.5pt" o:hralign="center" o:hrstd="t" o:hr="t" fillcolor="#aca899" stroked="f"/>
        </w:pict>
      </w:r>
    </w:p>
    <w:p w14:paraId="3679A0BF" w14:textId="2B2DF63C" w:rsidR="00C34A47" w:rsidRPr="00F75F46" w:rsidRDefault="00C34A47">
      <w:pPr>
        <w:rPr>
          <w:rFonts w:ascii="Calibri" w:hAnsi="Calibri"/>
          <w:sz w:val="22"/>
          <w:szCs w:val="22"/>
        </w:rPr>
      </w:pPr>
      <w:r w:rsidRPr="00F75F46">
        <w:rPr>
          <w:rFonts w:ascii="Calibri" w:hAnsi="Calibri"/>
          <w:sz w:val="22"/>
          <w:szCs w:val="22"/>
        </w:rPr>
        <w:t>Term: Spring 201</w:t>
      </w:r>
      <w:r w:rsidR="00A601A6">
        <w:rPr>
          <w:rFonts w:ascii="Calibri" w:hAnsi="Calibri"/>
          <w:sz w:val="22"/>
          <w:szCs w:val="22"/>
        </w:rPr>
        <w:t>3</w:t>
      </w:r>
    </w:p>
    <w:p w14:paraId="61AED884" w14:textId="4094D6A1" w:rsidR="00C34A47" w:rsidRPr="00F75F46" w:rsidRDefault="00C34A47">
      <w:pPr>
        <w:rPr>
          <w:rFonts w:ascii="Calibri" w:hAnsi="Calibri"/>
          <w:color w:val="000000"/>
          <w:sz w:val="22"/>
          <w:szCs w:val="22"/>
          <w:lang w:eastAsia="ko-KR"/>
        </w:rPr>
      </w:pPr>
      <w:r w:rsidRPr="00F75F46">
        <w:rPr>
          <w:rFonts w:ascii="Calibri" w:hAnsi="Calibri"/>
          <w:sz w:val="22"/>
          <w:szCs w:val="22"/>
        </w:rPr>
        <w:t xml:space="preserve">Meeting times and location: </w:t>
      </w:r>
      <w:r w:rsidR="009F4635">
        <w:rPr>
          <w:rFonts w:ascii="Calibri" w:hAnsi="Calibri"/>
          <w:color w:val="000000"/>
          <w:sz w:val="22"/>
          <w:szCs w:val="22"/>
          <w:lang w:eastAsia="ko-KR"/>
        </w:rPr>
        <w:t>Mondays</w:t>
      </w:r>
      <w:r w:rsidR="004E0FF0">
        <w:rPr>
          <w:rFonts w:ascii="Calibri" w:hAnsi="Calibri"/>
          <w:color w:val="000000"/>
          <w:sz w:val="22"/>
          <w:szCs w:val="22"/>
          <w:lang w:eastAsia="ko-KR"/>
        </w:rPr>
        <w:t xml:space="preserve"> and </w:t>
      </w:r>
      <w:r w:rsidR="009F4635">
        <w:rPr>
          <w:rFonts w:ascii="Calibri" w:hAnsi="Calibri"/>
          <w:color w:val="000000"/>
          <w:sz w:val="22"/>
          <w:szCs w:val="22"/>
          <w:lang w:eastAsia="ko-KR"/>
        </w:rPr>
        <w:t>Wednesdays</w:t>
      </w:r>
      <w:r w:rsidR="004E0FF0">
        <w:rPr>
          <w:rFonts w:ascii="Calibri" w:hAnsi="Calibri"/>
          <w:color w:val="000000"/>
          <w:sz w:val="22"/>
          <w:szCs w:val="22"/>
          <w:lang w:eastAsia="ko-KR"/>
        </w:rPr>
        <w:t>. 9:</w:t>
      </w:r>
      <w:r w:rsidR="00A601A6">
        <w:rPr>
          <w:rFonts w:ascii="Calibri" w:hAnsi="Calibri"/>
          <w:color w:val="000000"/>
          <w:sz w:val="22"/>
          <w:szCs w:val="22"/>
          <w:lang w:eastAsia="ko-KR"/>
        </w:rPr>
        <w:t>10</w:t>
      </w:r>
      <w:r w:rsidR="004E0FF0">
        <w:rPr>
          <w:rFonts w:ascii="Calibri" w:hAnsi="Calibri"/>
          <w:color w:val="000000"/>
          <w:sz w:val="22"/>
          <w:szCs w:val="22"/>
          <w:lang w:eastAsia="ko-KR"/>
        </w:rPr>
        <w:t xml:space="preserve"> – 1</w:t>
      </w:r>
      <w:r w:rsidR="00A601A6">
        <w:rPr>
          <w:rFonts w:ascii="Calibri" w:hAnsi="Calibri"/>
          <w:color w:val="000000"/>
          <w:sz w:val="22"/>
          <w:szCs w:val="22"/>
          <w:lang w:eastAsia="ko-KR"/>
        </w:rPr>
        <w:t>1</w:t>
      </w:r>
      <w:r w:rsidR="004E0FF0">
        <w:rPr>
          <w:rFonts w:ascii="Calibri" w:hAnsi="Calibri"/>
          <w:color w:val="000000"/>
          <w:sz w:val="22"/>
          <w:szCs w:val="22"/>
          <w:lang w:eastAsia="ko-KR"/>
        </w:rPr>
        <w:t>:</w:t>
      </w:r>
      <w:r w:rsidR="00A601A6">
        <w:rPr>
          <w:rFonts w:ascii="Calibri" w:hAnsi="Calibri"/>
          <w:color w:val="000000"/>
          <w:sz w:val="22"/>
          <w:szCs w:val="22"/>
          <w:lang w:eastAsia="ko-KR"/>
        </w:rPr>
        <w:t>40</w:t>
      </w:r>
      <w:r w:rsidRPr="00F75F46">
        <w:rPr>
          <w:rFonts w:ascii="Calibri" w:hAnsi="Calibri"/>
          <w:color w:val="000000"/>
          <w:sz w:val="22"/>
          <w:szCs w:val="22"/>
          <w:lang w:eastAsia="ko-KR"/>
        </w:rPr>
        <w:t xml:space="preserve">, </w:t>
      </w:r>
      <w:r w:rsidR="004E0FF0">
        <w:rPr>
          <w:rFonts w:ascii="Calibri" w:hAnsi="Calibri"/>
          <w:color w:val="000000"/>
          <w:sz w:val="22"/>
          <w:szCs w:val="22"/>
          <w:lang w:eastAsia="ko-KR"/>
        </w:rPr>
        <w:t>PAV115</w:t>
      </w:r>
    </w:p>
    <w:p w14:paraId="59C1CF47" w14:textId="77777777" w:rsidR="00C34A47" w:rsidRPr="00B70B95" w:rsidRDefault="00C34A47">
      <w:pPr>
        <w:rPr>
          <w:rFonts w:ascii="Calibri" w:hAnsi="Calibri"/>
        </w:rPr>
      </w:pPr>
    </w:p>
    <w:p w14:paraId="3B0FAE30" w14:textId="1D43423A" w:rsidR="00C34A47" w:rsidRPr="00B70B95" w:rsidRDefault="00C34A47" w:rsidP="00C34A47">
      <w:pPr>
        <w:widowControl w:val="0"/>
        <w:autoSpaceDE w:val="0"/>
        <w:autoSpaceDN w:val="0"/>
        <w:adjustRightInd w:val="0"/>
        <w:rPr>
          <w:rFonts w:ascii="Calibri" w:hAnsi="Calibri" w:cs="GillSans"/>
          <w:sz w:val="22"/>
          <w:szCs w:val="22"/>
        </w:rPr>
      </w:pPr>
      <w:r w:rsidRPr="00B70B95">
        <w:rPr>
          <w:rFonts w:ascii="Calibri" w:hAnsi="Calibri" w:cs="GillSans"/>
          <w:b/>
          <w:sz w:val="22"/>
          <w:szCs w:val="22"/>
        </w:rPr>
        <w:t>Course Description</w:t>
      </w:r>
      <w:r w:rsidR="00EB167E" w:rsidRPr="00EB167E">
        <w:rPr>
          <w:rFonts w:ascii="Calibri" w:hAnsi="Calibri" w:cs="GillSans"/>
          <w:sz w:val="20"/>
          <w:szCs w:val="20"/>
        </w:rPr>
        <w:t xml:space="preserve">: Credit </w:t>
      </w:r>
      <w:r w:rsidR="004E0FF0">
        <w:rPr>
          <w:rFonts w:ascii="Calibri" w:hAnsi="Calibri" w:cs="GillSans"/>
          <w:sz w:val="20"/>
          <w:szCs w:val="20"/>
        </w:rPr>
        <w:t>3</w:t>
      </w:r>
    </w:p>
    <w:p w14:paraId="4B619BF7" w14:textId="3834C35D" w:rsidR="004E0FF0" w:rsidRPr="001A6EED" w:rsidRDefault="004E0FF0" w:rsidP="00C34A47">
      <w:pPr>
        <w:widowControl w:val="0"/>
        <w:autoSpaceDE w:val="0"/>
        <w:autoSpaceDN w:val="0"/>
        <w:adjustRightInd w:val="0"/>
        <w:rPr>
          <w:rFonts w:ascii="Calibri" w:hAnsi="Calibri" w:cs="GillSans"/>
          <w:sz w:val="20"/>
          <w:szCs w:val="20"/>
        </w:rPr>
      </w:pPr>
      <w:proofErr w:type="gramStart"/>
      <w:r w:rsidRPr="001A6EED">
        <w:rPr>
          <w:rFonts w:ascii="Calibri" w:hAnsi="Calibri" w:cs="GillSans"/>
          <w:sz w:val="20"/>
          <w:szCs w:val="20"/>
        </w:rPr>
        <w:t>ARTS 308 is</w:t>
      </w:r>
      <w:proofErr w:type="gramEnd"/>
      <w:r w:rsidRPr="001A6EED">
        <w:rPr>
          <w:rFonts w:ascii="Calibri" w:hAnsi="Calibri" w:cs="GillSans"/>
          <w:sz w:val="20"/>
          <w:szCs w:val="20"/>
        </w:rPr>
        <w:t xml:space="preserve"> an introduction to sculptural approaches in a variety of media including traditional and experimental. The aim of this course is to enable students to explore sculptural </w:t>
      </w:r>
      <w:r w:rsidR="0057406C" w:rsidRPr="001A6EED">
        <w:rPr>
          <w:rFonts w:ascii="Calibri" w:hAnsi="Calibri" w:cs="GillSans"/>
          <w:sz w:val="20"/>
          <w:szCs w:val="20"/>
        </w:rPr>
        <w:t>processes</w:t>
      </w:r>
      <w:r w:rsidR="00550AE8">
        <w:rPr>
          <w:rFonts w:ascii="Calibri" w:hAnsi="Calibri" w:cs="GillSans"/>
          <w:sz w:val="20"/>
          <w:szCs w:val="20"/>
        </w:rPr>
        <w:t xml:space="preserve"> through </w:t>
      </w:r>
      <w:r w:rsidR="00674B48">
        <w:rPr>
          <w:rFonts w:ascii="Calibri" w:hAnsi="Calibri" w:cs="GillSans"/>
          <w:sz w:val="20"/>
          <w:szCs w:val="20"/>
        </w:rPr>
        <w:t xml:space="preserve">the </w:t>
      </w:r>
      <w:r w:rsidR="00550AE8">
        <w:rPr>
          <w:rFonts w:ascii="Calibri" w:hAnsi="Calibri" w:cs="GillSans"/>
          <w:sz w:val="20"/>
          <w:szCs w:val="20"/>
        </w:rPr>
        <w:t>body</w:t>
      </w:r>
      <w:r w:rsidR="00674B48">
        <w:rPr>
          <w:rFonts w:ascii="Calibri" w:hAnsi="Calibri" w:cs="GillSans"/>
          <w:sz w:val="20"/>
          <w:szCs w:val="20"/>
        </w:rPr>
        <w:t xml:space="preserve"> and</w:t>
      </w:r>
      <w:r w:rsidR="00550AE8">
        <w:rPr>
          <w:rFonts w:ascii="Calibri" w:hAnsi="Calibri" w:cs="GillSans"/>
          <w:sz w:val="20"/>
          <w:szCs w:val="20"/>
        </w:rPr>
        <w:t xml:space="preserve"> space</w:t>
      </w:r>
      <w:r w:rsidR="00674B48">
        <w:rPr>
          <w:rFonts w:ascii="Calibri" w:hAnsi="Calibri" w:cs="GillSans"/>
          <w:sz w:val="20"/>
          <w:szCs w:val="20"/>
        </w:rPr>
        <w:t>,</w:t>
      </w:r>
      <w:r w:rsidR="00550AE8">
        <w:rPr>
          <w:rFonts w:ascii="Calibri" w:hAnsi="Calibri" w:cs="GillSans"/>
          <w:sz w:val="20"/>
          <w:szCs w:val="20"/>
        </w:rPr>
        <w:t xml:space="preserve"> considering visual </w:t>
      </w:r>
      <w:r w:rsidR="0057406C" w:rsidRPr="001A6EED">
        <w:rPr>
          <w:rFonts w:ascii="Calibri" w:hAnsi="Calibri" w:cs="GillSans"/>
          <w:sz w:val="20"/>
          <w:szCs w:val="20"/>
        </w:rPr>
        <w:t>aesthetics</w:t>
      </w:r>
      <w:r w:rsidRPr="001A6EED">
        <w:rPr>
          <w:rFonts w:ascii="Calibri" w:hAnsi="Calibri" w:cs="GillSans"/>
          <w:sz w:val="20"/>
          <w:szCs w:val="20"/>
        </w:rPr>
        <w:t xml:space="preserve">. </w:t>
      </w:r>
      <w:r w:rsidR="001A6EED" w:rsidRPr="001A6EED">
        <w:rPr>
          <w:rFonts w:ascii="Calibri" w:hAnsi="Calibri" w:cs="Helvetica"/>
          <w:color w:val="000000"/>
          <w:sz w:val="20"/>
          <w:szCs w:val="20"/>
        </w:rPr>
        <w:t>Students will be required to produce a new body of work and to talk and write about it. Emphasis will be on the integration of studio practice and critical thought.</w:t>
      </w:r>
    </w:p>
    <w:p w14:paraId="01C8CA30" w14:textId="1F6C5212" w:rsidR="004E0FF0" w:rsidRPr="004E0FF0" w:rsidRDefault="004E0FF0" w:rsidP="00C34A47">
      <w:pPr>
        <w:widowControl w:val="0"/>
        <w:autoSpaceDE w:val="0"/>
        <w:autoSpaceDN w:val="0"/>
        <w:adjustRightInd w:val="0"/>
        <w:rPr>
          <w:rFonts w:ascii="Calibri" w:hAnsi="Calibri" w:cs="GillSans"/>
          <w:sz w:val="20"/>
          <w:szCs w:val="20"/>
        </w:rPr>
      </w:pPr>
      <w:r w:rsidRPr="001A6EED">
        <w:rPr>
          <w:rFonts w:ascii="Calibri" w:eastAsia="Times New Roman" w:hAnsi="Calibri" w:cs="Times New Roman"/>
          <w:sz w:val="20"/>
          <w:szCs w:val="20"/>
        </w:rPr>
        <w:t>Prerequisite: ENDS 115 or any drawing class or approval of instructor and undergraduate program</w:t>
      </w:r>
      <w:r w:rsidRPr="004E0FF0">
        <w:rPr>
          <w:rFonts w:ascii="Calibri" w:eastAsia="Times New Roman" w:hAnsi="Calibri" w:cs="Times New Roman"/>
          <w:sz w:val="20"/>
          <w:szCs w:val="20"/>
        </w:rPr>
        <w:t xml:space="preserve"> coordinator.</w:t>
      </w:r>
    </w:p>
    <w:p w14:paraId="01B85832" w14:textId="77777777" w:rsidR="00C34A47" w:rsidRPr="00EB167E" w:rsidRDefault="00C34A47">
      <w:pPr>
        <w:rPr>
          <w:rFonts w:ascii="Calibri" w:hAnsi="Calibri"/>
          <w:sz w:val="20"/>
          <w:szCs w:val="20"/>
        </w:rPr>
      </w:pPr>
    </w:p>
    <w:p w14:paraId="75DDA03F" w14:textId="6B3067EC" w:rsidR="00C34A47" w:rsidRPr="00EB167E" w:rsidRDefault="00C34A47">
      <w:pPr>
        <w:rPr>
          <w:rFonts w:ascii="Calibri" w:hAnsi="Calibri"/>
          <w:b/>
          <w:sz w:val="22"/>
          <w:szCs w:val="22"/>
        </w:rPr>
      </w:pPr>
      <w:r w:rsidRPr="00EB167E">
        <w:rPr>
          <w:rFonts w:ascii="Calibri" w:hAnsi="Calibri"/>
          <w:b/>
          <w:sz w:val="22"/>
          <w:szCs w:val="22"/>
        </w:rPr>
        <w:t>Learning Outcomes and Course Objectives</w:t>
      </w:r>
    </w:p>
    <w:p w14:paraId="64786F22" w14:textId="77777777" w:rsidR="00C34A47" w:rsidRPr="00B70B95" w:rsidRDefault="00C34A47" w:rsidP="00C34A47">
      <w:pPr>
        <w:rPr>
          <w:rFonts w:ascii="Calibri" w:eastAsia="Times New Roman" w:hAnsi="Calibri"/>
          <w:b/>
          <w:bCs/>
          <w:sz w:val="22"/>
          <w:szCs w:val="22"/>
          <w:lang w:eastAsia="ko-KR"/>
        </w:rPr>
      </w:pPr>
      <w:r w:rsidRPr="00B70B95">
        <w:rPr>
          <w:rFonts w:ascii="Calibri" w:eastAsia="Times New Roman" w:hAnsi="Calibri"/>
          <w:color w:val="000000"/>
          <w:sz w:val="20"/>
        </w:rPr>
        <w:t>Upon successful completion of this course students will be able to:</w:t>
      </w:r>
    </w:p>
    <w:p w14:paraId="7B4C5FA3" w14:textId="7C20A1CD" w:rsidR="00C34A47" w:rsidRPr="004E0FF0" w:rsidRDefault="00C34A47" w:rsidP="004E0FF0">
      <w:pPr>
        <w:pStyle w:val="ListParagraph"/>
        <w:numPr>
          <w:ilvl w:val="0"/>
          <w:numId w:val="17"/>
        </w:numPr>
        <w:spacing w:line="276" w:lineRule="auto"/>
        <w:rPr>
          <w:rFonts w:ascii="Calibri" w:eastAsia="Times New Roman" w:hAnsi="Calibri"/>
          <w:sz w:val="20"/>
        </w:rPr>
      </w:pPr>
      <w:r w:rsidRPr="004E0FF0">
        <w:rPr>
          <w:rFonts w:ascii="Calibri" w:eastAsia="Times New Roman" w:hAnsi="Calibri"/>
          <w:sz w:val="20"/>
        </w:rPr>
        <w:t xml:space="preserve">Explore and utilize </w:t>
      </w:r>
      <w:r w:rsidR="004E0FF0" w:rsidRPr="004E0FF0">
        <w:rPr>
          <w:rFonts w:ascii="Calibri" w:eastAsia="Times New Roman" w:hAnsi="Calibri"/>
          <w:sz w:val="20"/>
        </w:rPr>
        <w:t xml:space="preserve">sculptural </w:t>
      </w:r>
      <w:r w:rsidRPr="004E0FF0">
        <w:rPr>
          <w:rFonts w:ascii="Calibri" w:eastAsia="Times New Roman" w:hAnsi="Calibri"/>
          <w:sz w:val="20"/>
        </w:rPr>
        <w:t>concepts and techniques</w:t>
      </w:r>
    </w:p>
    <w:p w14:paraId="3BFDECD2" w14:textId="73988344" w:rsidR="00C34A47" w:rsidRDefault="00C34A47" w:rsidP="00C34A47">
      <w:pPr>
        <w:pStyle w:val="ListParagraph"/>
        <w:numPr>
          <w:ilvl w:val="0"/>
          <w:numId w:val="17"/>
        </w:numPr>
        <w:spacing w:line="276" w:lineRule="auto"/>
        <w:rPr>
          <w:rFonts w:ascii="Calibri" w:eastAsia="Times New Roman" w:hAnsi="Calibri"/>
          <w:sz w:val="20"/>
        </w:rPr>
      </w:pPr>
      <w:r w:rsidRPr="004E0FF0">
        <w:rPr>
          <w:rFonts w:ascii="Calibri" w:eastAsia="Times New Roman" w:hAnsi="Calibri"/>
          <w:sz w:val="20"/>
        </w:rPr>
        <w:t xml:space="preserve">Explore </w:t>
      </w:r>
      <w:r w:rsidR="004E0FF0" w:rsidRPr="004E0FF0">
        <w:rPr>
          <w:rFonts w:ascii="Calibri" w:eastAsia="Times New Roman" w:hAnsi="Calibri"/>
          <w:sz w:val="20"/>
        </w:rPr>
        <w:t>traditional and experimental materials for sculpture</w:t>
      </w:r>
    </w:p>
    <w:p w14:paraId="20320514" w14:textId="1037B96D" w:rsidR="0057406C" w:rsidRPr="004E0FF0" w:rsidRDefault="0057406C" w:rsidP="00C34A47">
      <w:pPr>
        <w:pStyle w:val="ListParagraph"/>
        <w:numPr>
          <w:ilvl w:val="0"/>
          <w:numId w:val="17"/>
        </w:numPr>
        <w:spacing w:line="276" w:lineRule="auto"/>
        <w:rPr>
          <w:rFonts w:ascii="Calibri" w:eastAsia="Times New Roman" w:hAnsi="Calibri"/>
          <w:sz w:val="20"/>
        </w:rPr>
      </w:pPr>
      <w:r>
        <w:rPr>
          <w:rFonts w:ascii="Calibri" w:eastAsia="Times New Roman" w:hAnsi="Calibri"/>
          <w:sz w:val="20"/>
        </w:rPr>
        <w:t xml:space="preserve">Incorporate basic principles of </w:t>
      </w:r>
      <w:r w:rsidR="00550AE8">
        <w:rPr>
          <w:rFonts w:ascii="Calibri" w:eastAsia="Times New Roman" w:hAnsi="Calibri"/>
          <w:sz w:val="20"/>
        </w:rPr>
        <w:t>aesthetics</w:t>
      </w:r>
      <w:r>
        <w:rPr>
          <w:rFonts w:ascii="Calibri" w:eastAsia="Times New Roman" w:hAnsi="Calibri"/>
          <w:sz w:val="20"/>
        </w:rPr>
        <w:t xml:space="preserve"> into sculpture</w:t>
      </w:r>
    </w:p>
    <w:p w14:paraId="177310D4" w14:textId="77777777" w:rsidR="00C34A47" w:rsidRPr="004E0FF0" w:rsidRDefault="00C34A47" w:rsidP="00C34A47">
      <w:pPr>
        <w:pStyle w:val="ListParagraph"/>
        <w:numPr>
          <w:ilvl w:val="0"/>
          <w:numId w:val="17"/>
        </w:numPr>
        <w:spacing w:line="276" w:lineRule="auto"/>
        <w:rPr>
          <w:rFonts w:ascii="Calibri" w:eastAsia="Times New Roman" w:hAnsi="Calibri"/>
          <w:sz w:val="20"/>
        </w:rPr>
      </w:pPr>
      <w:r w:rsidRPr="004E0FF0">
        <w:rPr>
          <w:rFonts w:ascii="Calibri" w:eastAsia="Times New Roman" w:hAnsi="Calibri"/>
          <w:sz w:val="20"/>
        </w:rPr>
        <w:t xml:space="preserve">Include completed projects from the class in their portfolio </w:t>
      </w:r>
    </w:p>
    <w:p w14:paraId="34595501" w14:textId="77777777" w:rsidR="00C34A47" w:rsidRPr="004E0FF0" w:rsidRDefault="00C34A47" w:rsidP="00C34A47">
      <w:pPr>
        <w:pStyle w:val="ListParagraph"/>
        <w:numPr>
          <w:ilvl w:val="0"/>
          <w:numId w:val="17"/>
        </w:numPr>
        <w:spacing w:line="276" w:lineRule="auto"/>
        <w:rPr>
          <w:rFonts w:ascii="Calibri" w:eastAsia="Times New Roman" w:hAnsi="Calibri"/>
          <w:sz w:val="20"/>
        </w:rPr>
      </w:pPr>
      <w:r w:rsidRPr="004E0FF0">
        <w:rPr>
          <w:rFonts w:ascii="Calibri" w:eastAsia="Times New Roman" w:hAnsi="Calibri"/>
          <w:sz w:val="20"/>
        </w:rPr>
        <w:t>Present their work with greater impact and coherence</w:t>
      </w:r>
    </w:p>
    <w:p w14:paraId="4FFDDF83" w14:textId="77777777" w:rsidR="00C34A47" w:rsidRPr="00B70B95" w:rsidRDefault="00C34A47">
      <w:pPr>
        <w:rPr>
          <w:rFonts w:ascii="Calibri" w:hAnsi="Calibri"/>
        </w:rPr>
      </w:pPr>
    </w:p>
    <w:p w14:paraId="64DB36DD" w14:textId="226FCEAE" w:rsidR="00C34A47" w:rsidRPr="00F75F46" w:rsidRDefault="00C34A47">
      <w:pPr>
        <w:rPr>
          <w:rFonts w:ascii="Calibri" w:hAnsi="Calibri"/>
          <w:b/>
          <w:sz w:val="22"/>
          <w:szCs w:val="22"/>
        </w:rPr>
      </w:pPr>
      <w:r w:rsidRPr="00F75F46">
        <w:rPr>
          <w:rFonts w:ascii="Calibri" w:hAnsi="Calibri"/>
          <w:b/>
          <w:sz w:val="22"/>
          <w:szCs w:val="22"/>
        </w:rPr>
        <w:t>Instructor Information</w:t>
      </w:r>
    </w:p>
    <w:p w14:paraId="48D4AFF9" w14:textId="45D46880" w:rsidR="00C34A47" w:rsidRPr="00EB167E" w:rsidRDefault="00C34A47">
      <w:pPr>
        <w:rPr>
          <w:rFonts w:ascii="Calibri" w:hAnsi="Calibri"/>
          <w:sz w:val="20"/>
          <w:szCs w:val="20"/>
        </w:rPr>
      </w:pPr>
      <w:r w:rsidRPr="00EB167E">
        <w:rPr>
          <w:rFonts w:ascii="Calibri" w:hAnsi="Calibri"/>
          <w:sz w:val="20"/>
          <w:szCs w:val="20"/>
        </w:rPr>
        <w:t>Jinsil Hwaryoung Seo, Assistant Professor, Visualization Dept.</w:t>
      </w:r>
    </w:p>
    <w:p w14:paraId="5D883115" w14:textId="10057B78" w:rsidR="00C34A47" w:rsidRDefault="00F93656">
      <w:pPr>
        <w:rPr>
          <w:rFonts w:ascii="Calibri" w:eastAsia="Times New Roman" w:hAnsi="Calibri"/>
          <w:color w:val="000000"/>
          <w:sz w:val="20"/>
          <w:szCs w:val="20"/>
        </w:rPr>
      </w:pPr>
      <w:r w:rsidRPr="00F93656">
        <w:rPr>
          <w:rFonts w:ascii="Calibri" w:eastAsia="Times New Roman" w:hAnsi="Calibri"/>
          <w:color w:val="000000"/>
          <w:sz w:val="20"/>
          <w:szCs w:val="20"/>
        </w:rPr>
        <w:t>hwaryoung@tamu.edu</w:t>
      </w:r>
    </w:p>
    <w:p w14:paraId="667B9138" w14:textId="6E3CBF02" w:rsidR="00A601A6" w:rsidRDefault="00AD0556" w:rsidP="00C34A47">
      <w:pPr>
        <w:widowControl w:val="0"/>
        <w:autoSpaceDE w:val="0"/>
        <w:autoSpaceDN w:val="0"/>
        <w:adjustRightInd w:val="0"/>
        <w:rPr>
          <w:rFonts w:ascii="Calibri" w:eastAsia="Times New Roman" w:hAnsi="Calibri"/>
          <w:color w:val="000000"/>
          <w:sz w:val="20"/>
          <w:szCs w:val="20"/>
        </w:rPr>
      </w:pPr>
      <w:hyperlink r:id="rId9" w:history="1">
        <w:r w:rsidR="00A601A6" w:rsidRPr="001E4335">
          <w:rPr>
            <w:rStyle w:val="Hyperlink"/>
            <w:rFonts w:ascii="Calibri" w:eastAsia="Times New Roman" w:hAnsi="Calibri"/>
            <w:sz w:val="20"/>
            <w:szCs w:val="20"/>
          </w:rPr>
          <w:t>http://www.embodiedimmersion.com/?p=952</w:t>
        </w:r>
      </w:hyperlink>
    </w:p>
    <w:p w14:paraId="59747C8E" w14:textId="2D7F0BA1" w:rsidR="00C34A47" w:rsidRPr="00EB167E" w:rsidRDefault="00C34A47" w:rsidP="00C34A47">
      <w:pPr>
        <w:widowControl w:val="0"/>
        <w:autoSpaceDE w:val="0"/>
        <w:autoSpaceDN w:val="0"/>
        <w:adjustRightInd w:val="0"/>
        <w:rPr>
          <w:rFonts w:ascii="Calibri" w:eastAsia="Times New Roman" w:hAnsi="Calibri"/>
          <w:color w:val="000000"/>
          <w:sz w:val="20"/>
          <w:szCs w:val="20"/>
        </w:rPr>
      </w:pPr>
      <w:proofErr w:type="gramStart"/>
      <w:r w:rsidRPr="00EB167E">
        <w:rPr>
          <w:rFonts w:ascii="Calibri" w:eastAsia="Times New Roman" w:hAnsi="Calibri"/>
          <w:color w:val="000000"/>
          <w:sz w:val="20"/>
          <w:szCs w:val="20"/>
        </w:rPr>
        <w:t>office</w:t>
      </w:r>
      <w:proofErr w:type="gramEnd"/>
      <w:r w:rsidRPr="00EB167E">
        <w:rPr>
          <w:rFonts w:ascii="Calibri" w:eastAsia="Times New Roman" w:hAnsi="Calibri"/>
          <w:color w:val="000000"/>
          <w:sz w:val="20"/>
          <w:szCs w:val="20"/>
        </w:rPr>
        <w:t xml:space="preserve"> hours: </w:t>
      </w:r>
      <w:r w:rsidR="00A601A6">
        <w:rPr>
          <w:rFonts w:ascii="Calibri" w:hAnsi="Calibri"/>
          <w:sz w:val="20"/>
          <w:szCs w:val="20"/>
        </w:rPr>
        <w:t>Monday</w:t>
      </w:r>
      <w:r w:rsidRPr="00EB167E">
        <w:rPr>
          <w:rFonts w:ascii="Calibri" w:hAnsi="Calibri"/>
          <w:sz w:val="20"/>
          <w:szCs w:val="20"/>
        </w:rPr>
        <w:t xml:space="preserve"> 1:00-2:00 (</w:t>
      </w:r>
      <w:r w:rsidRPr="00EB167E">
        <w:rPr>
          <w:rFonts w:ascii="Calibri" w:eastAsia="Times New Roman" w:hAnsi="Calibri" w:cs="Arial"/>
          <w:color w:val="000000"/>
          <w:sz w:val="20"/>
          <w:szCs w:val="20"/>
        </w:rPr>
        <w:t xml:space="preserve">By appointment) </w:t>
      </w:r>
    </w:p>
    <w:p w14:paraId="3C4F9C55" w14:textId="53DEDA54" w:rsidR="00C34A47" w:rsidRPr="00B70B95" w:rsidRDefault="00C34A47" w:rsidP="00C34A47">
      <w:pPr>
        <w:spacing w:before="360" w:after="120"/>
        <w:rPr>
          <w:rFonts w:ascii="Calibri" w:eastAsia="Times New Roman" w:hAnsi="Calibri"/>
          <w:b/>
          <w:bCs/>
          <w:sz w:val="22"/>
          <w:szCs w:val="22"/>
        </w:rPr>
      </w:pPr>
      <w:r w:rsidRPr="00B70B95">
        <w:rPr>
          <w:rFonts w:ascii="Calibri" w:eastAsia="Times New Roman" w:hAnsi="Calibri"/>
          <w:b/>
          <w:bCs/>
          <w:sz w:val="22"/>
          <w:szCs w:val="22"/>
        </w:rPr>
        <w:t xml:space="preserve">TA: </w:t>
      </w:r>
      <w:r w:rsidR="00AD0556">
        <w:rPr>
          <w:rFonts w:ascii="Calibri" w:hAnsi="Calibri"/>
          <w:sz w:val="22"/>
          <w:szCs w:val="22"/>
        </w:rPr>
        <w:t xml:space="preserve">Stephen </w:t>
      </w:r>
      <w:proofErr w:type="spellStart"/>
      <w:r w:rsidR="00AD0556">
        <w:rPr>
          <w:rFonts w:ascii="Calibri" w:hAnsi="Calibri"/>
          <w:sz w:val="22"/>
          <w:szCs w:val="22"/>
        </w:rPr>
        <w:t>Aldriedge</w:t>
      </w:r>
      <w:proofErr w:type="spellEnd"/>
      <w:r w:rsidR="00AD0556">
        <w:rPr>
          <w:rFonts w:ascii="Calibri" w:hAnsi="Calibri"/>
          <w:sz w:val="22"/>
          <w:szCs w:val="22"/>
        </w:rPr>
        <w:t>,</w:t>
      </w:r>
      <w:r w:rsidR="00AD0556" w:rsidRPr="00F75F46">
        <w:rPr>
          <w:rFonts w:ascii="Calibri" w:hAnsi="Calibri"/>
          <w:sz w:val="22"/>
          <w:szCs w:val="22"/>
        </w:rPr>
        <w:t xml:space="preserve"> </w:t>
      </w:r>
      <w:r w:rsidRPr="00F75F46">
        <w:rPr>
          <w:rFonts w:ascii="Calibri" w:hAnsi="Calibri"/>
          <w:sz w:val="22"/>
          <w:szCs w:val="22"/>
        </w:rPr>
        <w:t>Morgan Jenks</w:t>
      </w:r>
      <w:r w:rsidR="00A601A6">
        <w:rPr>
          <w:rFonts w:ascii="Calibri" w:hAnsi="Calibri"/>
          <w:sz w:val="22"/>
          <w:szCs w:val="22"/>
        </w:rPr>
        <w:t xml:space="preserve"> </w:t>
      </w:r>
    </w:p>
    <w:p w14:paraId="57F3AB63" w14:textId="0DFF5C7E" w:rsidR="00A601A6" w:rsidRPr="00A601A6" w:rsidRDefault="00C34A47" w:rsidP="00C34A47">
      <w:pPr>
        <w:rPr>
          <w:rFonts w:ascii="Times" w:eastAsia="Times New Roman" w:hAnsi="Times" w:cs="Times New Roman"/>
          <w:sz w:val="20"/>
          <w:szCs w:val="20"/>
        </w:rPr>
      </w:pPr>
      <w:proofErr w:type="gramStart"/>
      <w:r w:rsidRPr="00B70B95">
        <w:rPr>
          <w:rFonts w:ascii="Calibri" w:hAnsi="Calibri"/>
          <w:sz w:val="20"/>
          <w:szCs w:val="20"/>
        </w:rPr>
        <w:t>email</w:t>
      </w:r>
      <w:proofErr w:type="gramEnd"/>
      <w:r w:rsidRPr="00B70B95">
        <w:rPr>
          <w:rFonts w:ascii="Calibri" w:hAnsi="Calibri"/>
          <w:sz w:val="20"/>
          <w:szCs w:val="20"/>
        </w:rPr>
        <w:t>:</w:t>
      </w:r>
      <w:r w:rsidR="00AD0556">
        <w:rPr>
          <w:rFonts w:ascii="Calibri" w:hAnsi="Calibri"/>
          <w:sz w:val="20"/>
          <w:szCs w:val="20"/>
        </w:rPr>
        <w:t xml:space="preserve"> </w:t>
      </w:r>
      <w:r w:rsidR="00A601A6" w:rsidRPr="00A601A6">
        <w:rPr>
          <w:rFonts w:ascii="Calibri" w:eastAsia="Times New Roman" w:hAnsi="Calibri" w:cs="Times New Roman"/>
          <w:sz w:val="20"/>
          <w:szCs w:val="20"/>
          <w:shd w:val="clear" w:color="auto" w:fill="FFFFFF"/>
        </w:rPr>
        <w:t>stevo25@neo.tamu.edu</w:t>
      </w:r>
      <w:r w:rsidR="00AD0556">
        <w:rPr>
          <w:rFonts w:ascii="Calibri" w:eastAsia="Times New Roman" w:hAnsi="Calibri" w:cs="Times New Roman"/>
          <w:sz w:val="20"/>
          <w:szCs w:val="20"/>
          <w:shd w:val="clear" w:color="auto" w:fill="FFFFFF"/>
        </w:rPr>
        <w:t>,</w:t>
      </w:r>
      <w:r w:rsidR="00AD0556" w:rsidRPr="00AD0556">
        <w:rPr>
          <w:rFonts w:ascii="Calibri" w:hAnsi="Calibri"/>
          <w:sz w:val="20"/>
          <w:szCs w:val="20"/>
        </w:rPr>
        <w:t xml:space="preserve"> </w:t>
      </w:r>
      <w:r w:rsidR="00AD0556" w:rsidRPr="00A601A6">
        <w:rPr>
          <w:rFonts w:ascii="Calibri" w:hAnsi="Calibri"/>
          <w:sz w:val="20"/>
          <w:szCs w:val="20"/>
        </w:rPr>
        <w:t>mjenks@viz.tamu.edu</w:t>
      </w:r>
    </w:p>
    <w:p w14:paraId="55BE93CE" w14:textId="5CF8A910" w:rsidR="00C34A47" w:rsidRPr="00B70B95" w:rsidRDefault="00C34A47" w:rsidP="00C34A47">
      <w:pPr>
        <w:rPr>
          <w:rFonts w:ascii="Calibri" w:hAnsi="Calibri"/>
        </w:rPr>
      </w:pPr>
      <w:proofErr w:type="gramStart"/>
      <w:r w:rsidRPr="00B70B95">
        <w:rPr>
          <w:rFonts w:ascii="Calibri" w:hAnsi="Calibri"/>
          <w:sz w:val="20"/>
          <w:szCs w:val="20"/>
        </w:rPr>
        <w:t>office</w:t>
      </w:r>
      <w:proofErr w:type="gramEnd"/>
      <w:r w:rsidRPr="00B70B95">
        <w:rPr>
          <w:rFonts w:ascii="Calibri" w:hAnsi="Calibri"/>
          <w:sz w:val="20"/>
          <w:szCs w:val="20"/>
        </w:rPr>
        <w:t xml:space="preserve"> hours: </w:t>
      </w:r>
      <w:r w:rsidRPr="00B70B95">
        <w:rPr>
          <w:rFonts w:ascii="Calibri" w:eastAsia="Times New Roman" w:hAnsi="Calibri" w:cs="Arial"/>
          <w:color w:val="000000"/>
          <w:sz w:val="20"/>
          <w:szCs w:val="20"/>
        </w:rPr>
        <w:t>By appointment</w:t>
      </w:r>
    </w:p>
    <w:p w14:paraId="0B391F27" w14:textId="77777777" w:rsidR="00C34A47" w:rsidRPr="00B70B95" w:rsidRDefault="00C34A47">
      <w:pPr>
        <w:rPr>
          <w:rFonts w:ascii="Calibri" w:hAnsi="Calibri"/>
        </w:rPr>
      </w:pPr>
    </w:p>
    <w:p w14:paraId="674F9EDC" w14:textId="40300B7E" w:rsidR="00EA5AEC" w:rsidRPr="001A6EED" w:rsidRDefault="001A6EED">
      <w:pPr>
        <w:rPr>
          <w:rFonts w:ascii="Calibri" w:hAnsi="Calibri" w:cs="font403"/>
          <w:b/>
          <w:sz w:val="22"/>
          <w:szCs w:val="22"/>
        </w:rPr>
      </w:pPr>
      <w:r>
        <w:rPr>
          <w:rFonts w:ascii="Calibri" w:hAnsi="Calibri" w:cs="font403"/>
          <w:b/>
          <w:sz w:val="22"/>
          <w:szCs w:val="22"/>
        </w:rPr>
        <w:t>Topical Outline</w:t>
      </w:r>
    </w:p>
    <w:p w14:paraId="6D787EE1" w14:textId="4D30281F" w:rsidR="00353AFD" w:rsidRPr="00550AE8" w:rsidRDefault="00353AFD">
      <w:pPr>
        <w:rPr>
          <w:rFonts w:ascii="Calibri" w:hAnsi="Calibri" w:cs="Helvetica"/>
          <w:color w:val="000000"/>
          <w:sz w:val="20"/>
          <w:szCs w:val="20"/>
        </w:rPr>
      </w:pPr>
      <w:r w:rsidRPr="00550AE8">
        <w:rPr>
          <w:rFonts w:ascii="Calibri" w:hAnsi="Calibri" w:cs="Helvetica"/>
          <w:color w:val="000000"/>
          <w:sz w:val="20"/>
          <w:szCs w:val="20"/>
        </w:rPr>
        <w:t>In the past forty years, the field of sculpture has expanded to incorporate the methods and theories of an array of disciplines. Happenings, performance art, land art, site specificity, institutional critique, architecture, digital media, video art, photography, installation art, are just some of the fields into which sculpture has developed. Strategies of production, distribution, display, reception, interactivity and sociability are now primary concerns of sculpture practice.</w:t>
      </w:r>
      <w:r w:rsidR="00C34E16">
        <w:rPr>
          <w:rFonts w:ascii="Calibri" w:hAnsi="Calibri" w:cs="Helvetica"/>
          <w:color w:val="000000"/>
          <w:sz w:val="20"/>
          <w:szCs w:val="20"/>
        </w:rPr>
        <w:t xml:space="preserve"> </w:t>
      </w:r>
      <w:r w:rsidRPr="00550AE8">
        <w:rPr>
          <w:rFonts w:ascii="Calibri" w:hAnsi="Calibri" w:cs="Helvetica"/>
          <w:color w:val="000000"/>
          <w:sz w:val="20"/>
          <w:szCs w:val="20"/>
        </w:rPr>
        <w:t xml:space="preserve">This course will focus on a critical investigation of the elements involved in the relationship between sculpture and </w:t>
      </w:r>
      <w:r w:rsidR="00550AE8">
        <w:rPr>
          <w:rFonts w:ascii="Calibri" w:hAnsi="Calibri" w:cs="Helvetica"/>
          <w:color w:val="000000"/>
          <w:sz w:val="20"/>
          <w:szCs w:val="20"/>
        </w:rPr>
        <w:t>context</w:t>
      </w:r>
      <w:r w:rsidRPr="00550AE8">
        <w:rPr>
          <w:rFonts w:ascii="Calibri" w:hAnsi="Calibri" w:cs="Helvetica"/>
          <w:color w:val="000000"/>
          <w:sz w:val="20"/>
          <w:szCs w:val="20"/>
        </w:rPr>
        <w:t>.</w:t>
      </w:r>
    </w:p>
    <w:p w14:paraId="42A8765F" w14:textId="77777777" w:rsidR="00353AFD" w:rsidRPr="00550AE8" w:rsidRDefault="00353AFD">
      <w:pPr>
        <w:rPr>
          <w:rFonts w:ascii="Calibri" w:hAnsi="Calibri"/>
          <w:sz w:val="20"/>
          <w:szCs w:val="20"/>
        </w:rPr>
      </w:pPr>
    </w:p>
    <w:p w14:paraId="6EF0289B" w14:textId="178CD24F" w:rsidR="00353AFD" w:rsidRDefault="00353AFD">
      <w:pPr>
        <w:rPr>
          <w:rFonts w:ascii="Calibri" w:hAnsi="Calibri"/>
          <w:sz w:val="20"/>
          <w:szCs w:val="20"/>
        </w:rPr>
      </w:pPr>
      <w:r>
        <w:rPr>
          <w:rFonts w:ascii="Calibri" w:hAnsi="Calibri"/>
          <w:sz w:val="20"/>
          <w:szCs w:val="20"/>
        </w:rPr>
        <w:t>Topics covered in the course are:</w:t>
      </w:r>
    </w:p>
    <w:p w14:paraId="0E52BF98" w14:textId="6A9D9165" w:rsidR="00353AFD" w:rsidRPr="00353AFD" w:rsidRDefault="00353AFD" w:rsidP="00353AFD">
      <w:pPr>
        <w:pStyle w:val="ListParagraph"/>
        <w:numPr>
          <w:ilvl w:val="0"/>
          <w:numId w:val="21"/>
        </w:numPr>
        <w:rPr>
          <w:rFonts w:ascii="Calibri" w:hAnsi="Calibri"/>
          <w:sz w:val="20"/>
          <w:szCs w:val="20"/>
        </w:rPr>
      </w:pPr>
      <w:r>
        <w:rPr>
          <w:rFonts w:ascii="Calibri" w:hAnsi="Calibri"/>
          <w:sz w:val="20"/>
          <w:szCs w:val="20"/>
        </w:rPr>
        <w:t>The role of b</w:t>
      </w:r>
      <w:r w:rsidRPr="00353AFD">
        <w:rPr>
          <w:rFonts w:ascii="Calibri" w:hAnsi="Calibri"/>
          <w:sz w:val="20"/>
          <w:szCs w:val="20"/>
        </w:rPr>
        <w:t>ody</w:t>
      </w:r>
      <w:r>
        <w:rPr>
          <w:rFonts w:ascii="Calibri" w:hAnsi="Calibri"/>
          <w:sz w:val="20"/>
          <w:szCs w:val="20"/>
        </w:rPr>
        <w:t xml:space="preserve"> in sculpture</w:t>
      </w:r>
    </w:p>
    <w:p w14:paraId="39DFC3D5" w14:textId="54B7C26D" w:rsidR="00353AFD" w:rsidRDefault="00353AFD" w:rsidP="00353AFD">
      <w:pPr>
        <w:pStyle w:val="ListParagraph"/>
        <w:numPr>
          <w:ilvl w:val="0"/>
          <w:numId w:val="21"/>
        </w:numPr>
        <w:rPr>
          <w:rFonts w:ascii="Calibri" w:hAnsi="Calibri"/>
          <w:sz w:val="20"/>
          <w:szCs w:val="20"/>
        </w:rPr>
      </w:pPr>
      <w:r>
        <w:rPr>
          <w:rFonts w:ascii="Calibri" w:hAnsi="Calibri"/>
          <w:sz w:val="20"/>
          <w:szCs w:val="20"/>
        </w:rPr>
        <w:t>The role of art in public spaces</w:t>
      </w:r>
    </w:p>
    <w:p w14:paraId="01D83118" w14:textId="41848CBE" w:rsidR="00353AFD" w:rsidRDefault="00353AFD" w:rsidP="00353AFD">
      <w:pPr>
        <w:pStyle w:val="ListParagraph"/>
        <w:numPr>
          <w:ilvl w:val="0"/>
          <w:numId w:val="21"/>
        </w:numPr>
        <w:rPr>
          <w:rFonts w:ascii="Calibri" w:hAnsi="Calibri"/>
          <w:sz w:val="20"/>
          <w:szCs w:val="20"/>
        </w:rPr>
      </w:pPr>
      <w:r>
        <w:rPr>
          <w:rFonts w:ascii="Calibri" w:hAnsi="Calibri"/>
          <w:sz w:val="20"/>
          <w:szCs w:val="20"/>
        </w:rPr>
        <w:t>Meanings of body extension</w:t>
      </w:r>
    </w:p>
    <w:p w14:paraId="0F689E9C" w14:textId="067BF6FF" w:rsidR="00353AFD" w:rsidRPr="00353AFD" w:rsidRDefault="00C34E16" w:rsidP="00353AFD">
      <w:pPr>
        <w:pStyle w:val="ListParagraph"/>
        <w:numPr>
          <w:ilvl w:val="0"/>
          <w:numId w:val="21"/>
        </w:numPr>
        <w:rPr>
          <w:rFonts w:ascii="Calibri" w:hAnsi="Calibri"/>
          <w:sz w:val="20"/>
          <w:szCs w:val="20"/>
        </w:rPr>
      </w:pPr>
      <w:r>
        <w:rPr>
          <w:rFonts w:ascii="Calibri" w:hAnsi="Calibri"/>
          <w:sz w:val="20"/>
          <w:szCs w:val="20"/>
        </w:rPr>
        <w:t>Sculptural e</w:t>
      </w:r>
      <w:r w:rsidR="00353AFD">
        <w:rPr>
          <w:rFonts w:ascii="Calibri" w:hAnsi="Calibri"/>
          <w:sz w:val="20"/>
          <w:szCs w:val="20"/>
        </w:rPr>
        <w:t xml:space="preserve">xpressions of body </w:t>
      </w:r>
      <w:r>
        <w:rPr>
          <w:rFonts w:ascii="Calibri" w:hAnsi="Calibri"/>
          <w:sz w:val="20"/>
          <w:szCs w:val="20"/>
        </w:rPr>
        <w:t xml:space="preserve">and natural </w:t>
      </w:r>
      <w:r w:rsidR="00353AFD">
        <w:rPr>
          <w:rFonts w:ascii="Calibri" w:hAnsi="Calibri"/>
          <w:sz w:val="20"/>
          <w:szCs w:val="20"/>
        </w:rPr>
        <w:t>energy</w:t>
      </w:r>
    </w:p>
    <w:p w14:paraId="16CB11E3" w14:textId="57480AEE" w:rsidR="00353AFD" w:rsidRDefault="00353AFD">
      <w:pPr>
        <w:rPr>
          <w:rFonts w:ascii="Calibri" w:hAnsi="Calibri"/>
        </w:rPr>
      </w:pPr>
      <w:r>
        <w:rPr>
          <w:rFonts w:ascii="Calibri" w:hAnsi="Calibri"/>
        </w:rPr>
        <w:t xml:space="preserve"> </w:t>
      </w:r>
    </w:p>
    <w:p w14:paraId="473E422F" w14:textId="77777777" w:rsidR="00353AFD" w:rsidRPr="001A6EED" w:rsidRDefault="00353AFD" w:rsidP="00353AFD">
      <w:pPr>
        <w:rPr>
          <w:rFonts w:ascii="Calibri" w:hAnsi="Calibri"/>
          <w:b/>
          <w:sz w:val="22"/>
          <w:szCs w:val="22"/>
        </w:rPr>
      </w:pPr>
      <w:r w:rsidRPr="001A6EED">
        <w:rPr>
          <w:rFonts w:ascii="Calibri" w:hAnsi="Calibri"/>
          <w:b/>
          <w:sz w:val="22"/>
          <w:szCs w:val="22"/>
        </w:rPr>
        <w:t>List of Materials</w:t>
      </w:r>
    </w:p>
    <w:p w14:paraId="3A7DDB9E" w14:textId="77777777"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Drawing tools (sketchbook, pencil)</w:t>
      </w:r>
    </w:p>
    <w:p w14:paraId="095F0E60" w14:textId="77777777" w:rsidR="00353AFD" w:rsidRPr="001A6EED" w:rsidRDefault="00353AFD" w:rsidP="00353AFD">
      <w:pPr>
        <w:widowControl w:val="0"/>
        <w:autoSpaceDE w:val="0"/>
        <w:autoSpaceDN w:val="0"/>
        <w:adjustRightInd w:val="0"/>
        <w:rPr>
          <w:rFonts w:ascii="Calibri" w:hAnsi="Calibri" w:cs="GillSans"/>
          <w:sz w:val="22"/>
          <w:szCs w:val="22"/>
        </w:rPr>
      </w:pPr>
      <w:proofErr w:type="gramStart"/>
      <w:r w:rsidRPr="001A6EED">
        <w:rPr>
          <w:rFonts w:ascii="Calibri" w:hAnsi="Calibri" w:cs="GillSans"/>
          <w:sz w:val="22"/>
          <w:szCs w:val="22"/>
        </w:rPr>
        <w:t>Cutter, Scissors, Pliers, Hammer, etc.</w:t>
      </w:r>
      <w:proofErr w:type="gramEnd"/>
    </w:p>
    <w:p w14:paraId="1EB7216A" w14:textId="21A36E58"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lastRenderedPageBreak/>
        <w:t>Plastic packing tape, Plastic wrap</w:t>
      </w:r>
    </w:p>
    <w:p w14:paraId="72899D3F" w14:textId="77777777" w:rsidR="00353AFD" w:rsidRPr="001A6EED" w:rsidRDefault="00353AFD" w:rsidP="00353AFD">
      <w:pPr>
        <w:widowControl w:val="0"/>
        <w:autoSpaceDE w:val="0"/>
        <w:autoSpaceDN w:val="0"/>
        <w:adjustRightInd w:val="0"/>
        <w:rPr>
          <w:rFonts w:ascii="Calibri" w:hAnsi="Calibri" w:cs="GillSans"/>
          <w:sz w:val="20"/>
          <w:szCs w:val="20"/>
        </w:rPr>
      </w:pPr>
      <w:r w:rsidRPr="001A6EED">
        <w:rPr>
          <w:rFonts w:ascii="Calibri" w:hAnsi="Calibri" w:cs="GillSans"/>
          <w:sz w:val="22"/>
          <w:szCs w:val="22"/>
        </w:rPr>
        <w:t xml:space="preserve">Plaster </w:t>
      </w:r>
      <w:r w:rsidRPr="001A6EED">
        <w:rPr>
          <w:rFonts w:ascii="Calibri" w:hAnsi="Calibri" w:cs="GillSans"/>
          <w:sz w:val="20"/>
          <w:szCs w:val="20"/>
        </w:rPr>
        <w:t xml:space="preserve">bandage, </w:t>
      </w:r>
      <w:r w:rsidRPr="001A6EED">
        <w:rPr>
          <w:rFonts w:ascii="Calibri" w:eastAsia="Times New Roman" w:hAnsi="Calibri" w:cs="Times New Roman"/>
          <w:sz w:val="20"/>
          <w:szCs w:val="20"/>
        </w:rPr>
        <w:t>Vaseline</w:t>
      </w:r>
    </w:p>
    <w:p w14:paraId="24626D81" w14:textId="77777777"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Fabric, Wire, Wood, Bristol board</w:t>
      </w:r>
    </w:p>
    <w:p w14:paraId="6F0FABD4" w14:textId="77777777"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Masking tape, Glue</w:t>
      </w:r>
    </w:p>
    <w:p w14:paraId="473FC62C" w14:textId="77777777"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Old newspaper</w:t>
      </w:r>
    </w:p>
    <w:p w14:paraId="74A25E06" w14:textId="77777777" w:rsidR="00353AFD" w:rsidRPr="001A6EE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Acrylic paint, brush</w:t>
      </w:r>
    </w:p>
    <w:p w14:paraId="13FDF66E" w14:textId="77777777" w:rsidR="00353AFD" w:rsidRDefault="00353AFD" w:rsidP="00353AFD">
      <w:pPr>
        <w:widowControl w:val="0"/>
        <w:autoSpaceDE w:val="0"/>
        <w:autoSpaceDN w:val="0"/>
        <w:adjustRightInd w:val="0"/>
        <w:rPr>
          <w:rFonts w:ascii="Calibri" w:hAnsi="Calibri" w:cs="GillSans"/>
          <w:sz w:val="22"/>
          <w:szCs w:val="22"/>
        </w:rPr>
      </w:pPr>
      <w:r w:rsidRPr="001A6EED">
        <w:rPr>
          <w:rFonts w:ascii="Calibri" w:hAnsi="Calibri" w:cs="GillSans"/>
          <w:sz w:val="22"/>
          <w:szCs w:val="22"/>
        </w:rPr>
        <w:t>Bucket</w:t>
      </w:r>
    </w:p>
    <w:p w14:paraId="5CBF52AD" w14:textId="3F38787A" w:rsidR="00C34E16" w:rsidRPr="001A6EED" w:rsidRDefault="00C34E16" w:rsidP="00353AFD">
      <w:pPr>
        <w:widowControl w:val="0"/>
        <w:autoSpaceDE w:val="0"/>
        <w:autoSpaceDN w:val="0"/>
        <w:adjustRightInd w:val="0"/>
        <w:rPr>
          <w:rFonts w:ascii="Calibri" w:hAnsi="Calibri" w:cs="GillSans"/>
          <w:sz w:val="22"/>
          <w:szCs w:val="22"/>
        </w:rPr>
      </w:pPr>
      <w:r>
        <w:rPr>
          <w:rFonts w:ascii="Calibri" w:hAnsi="Calibri" w:cs="GillSans"/>
          <w:sz w:val="22"/>
          <w:szCs w:val="22"/>
        </w:rPr>
        <w:t>(</w:t>
      </w:r>
      <w:proofErr w:type="gramStart"/>
      <w:r>
        <w:rPr>
          <w:rFonts w:ascii="Calibri" w:hAnsi="Calibri" w:cs="GillSans"/>
          <w:sz w:val="22"/>
          <w:szCs w:val="22"/>
        </w:rPr>
        <w:t>will</w:t>
      </w:r>
      <w:proofErr w:type="gramEnd"/>
      <w:r>
        <w:rPr>
          <w:rFonts w:ascii="Calibri" w:hAnsi="Calibri" w:cs="GillSans"/>
          <w:sz w:val="22"/>
          <w:szCs w:val="22"/>
        </w:rPr>
        <w:t xml:space="preserve"> be announced before each project starts)</w:t>
      </w:r>
    </w:p>
    <w:p w14:paraId="642EB1F2" w14:textId="1BB47547" w:rsidR="00B70B95" w:rsidRPr="00B70B95" w:rsidRDefault="00B70B95" w:rsidP="00B70B95">
      <w:pPr>
        <w:widowControl w:val="0"/>
        <w:autoSpaceDE w:val="0"/>
        <w:autoSpaceDN w:val="0"/>
        <w:adjustRightInd w:val="0"/>
        <w:spacing w:before="360" w:after="120"/>
        <w:rPr>
          <w:rFonts w:ascii="Calibri" w:eastAsia="Times New Roman" w:hAnsi="Calibri"/>
          <w:b/>
          <w:color w:val="000000"/>
          <w:sz w:val="22"/>
          <w:szCs w:val="22"/>
        </w:rPr>
      </w:pPr>
      <w:r w:rsidRPr="00B70B95">
        <w:rPr>
          <w:rFonts w:ascii="Calibri" w:eastAsia="Times New Roman" w:hAnsi="Calibri"/>
          <w:b/>
          <w:color w:val="000000"/>
          <w:sz w:val="22"/>
          <w:szCs w:val="22"/>
        </w:rPr>
        <w:t xml:space="preserve">Grading </w:t>
      </w:r>
      <w:r w:rsidR="00353AFD">
        <w:rPr>
          <w:rFonts w:ascii="Calibri" w:eastAsia="Times New Roman" w:hAnsi="Calibri"/>
          <w:b/>
          <w:color w:val="000000"/>
          <w:sz w:val="22"/>
          <w:szCs w:val="22"/>
        </w:rPr>
        <w:t>Criteria</w:t>
      </w:r>
    </w:p>
    <w:p w14:paraId="2010B361" w14:textId="70DDE2BE" w:rsidR="009760AD" w:rsidRPr="00B70B95" w:rsidRDefault="009760AD" w:rsidP="009760AD">
      <w:pPr>
        <w:widowControl w:val="0"/>
        <w:autoSpaceDE w:val="0"/>
        <w:autoSpaceDN w:val="0"/>
        <w:adjustRightInd w:val="0"/>
        <w:rPr>
          <w:rFonts w:ascii="Calibri" w:eastAsia="Times New Roman" w:hAnsi="Calibri"/>
          <w:color w:val="000000"/>
          <w:sz w:val="20"/>
        </w:rPr>
      </w:pPr>
      <w:r w:rsidRPr="00B70B95">
        <w:rPr>
          <w:rFonts w:ascii="Calibri" w:eastAsia="Times New Roman" w:hAnsi="Calibri"/>
          <w:color w:val="000000"/>
          <w:sz w:val="20"/>
        </w:rPr>
        <w:t xml:space="preserve">The instructor's qualitative judgment of the student's exercises, and projects will include such factors as preparation, presentation, conceptualization, </w:t>
      </w:r>
      <w:r w:rsidR="00C34E16">
        <w:rPr>
          <w:rFonts w:ascii="Calibri" w:eastAsia="Times New Roman" w:hAnsi="Calibri"/>
          <w:color w:val="000000"/>
          <w:sz w:val="20"/>
        </w:rPr>
        <w:t xml:space="preserve">fabrication, </w:t>
      </w:r>
      <w:r w:rsidRPr="00B70B95">
        <w:rPr>
          <w:rFonts w:ascii="Calibri" w:eastAsia="Times New Roman" w:hAnsi="Calibri"/>
          <w:color w:val="000000"/>
          <w:sz w:val="20"/>
        </w:rPr>
        <w:t>documentation, and aesthetic effectiveness.</w:t>
      </w:r>
    </w:p>
    <w:p w14:paraId="3BBE64FC" w14:textId="77777777" w:rsidR="009760AD" w:rsidRPr="00B70B95" w:rsidRDefault="009760AD" w:rsidP="009760AD">
      <w:pPr>
        <w:widowControl w:val="0"/>
        <w:autoSpaceDE w:val="0"/>
        <w:autoSpaceDN w:val="0"/>
        <w:adjustRightInd w:val="0"/>
        <w:rPr>
          <w:rFonts w:ascii="Calibri" w:eastAsia="Times New Roman" w:hAnsi="Calibri"/>
          <w:color w:val="000000"/>
          <w:sz w:val="20"/>
        </w:rPr>
      </w:pPr>
    </w:p>
    <w:p w14:paraId="6E6D70F8" w14:textId="0B509939" w:rsidR="00B70B95" w:rsidRPr="00B70B95" w:rsidRDefault="00B70B95" w:rsidP="00B70B95">
      <w:pPr>
        <w:widowControl w:val="0"/>
        <w:autoSpaceDE w:val="0"/>
        <w:autoSpaceDN w:val="0"/>
        <w:adjustRightInd w:val="0"/>
        <w:rPr>
          <w:rFonts w:ascii="Calibri" w:eastAsia="Times New Roman" w:hAnsi="Calibri"/>
          <w:color w:val="000000"/>
          <w:sz w:val="20"/>
        </w:rPr>
      </w:pPr>
      <w:proofErr w:type="gramStart"/>
      <w:r w:rsidRPr="00B70B95">
        <w:rPr>
          <w:rFonts w:ascii="Calibri" w:eastAsia="Times New Roman" w:hAnsi="Calibri"/>
          <w:color w:val="000000"/>
          <w:sz w:val="20"/>
        </w:rPr>
        <w:t>As an aide to understanding the method by which your assignments are evaluated, read the following carefully.</w:t>
      </w:r>
      <w:proofErr w:type="gramEnd"/>
      <w:r w:rsidRPr="00B70B95">
        <w:rPr>
          <w:rFonts w:ascii="Calibri" w:eastAsia="Times New Roman" w:hAnsi="Calibri"/>
          <w:color w:val="000000"/>
          <w:sz w:val="20"/>
        </w:rPr>
        <w:t xml:space="preserve"> The actual grading criteria will be related to these categories but will be more specific to the given assignment. </w:t>
      </w:r>
    </w:p>
    <w:p w14:paraId="7793D50C" w14:textId="77777777" w:rsidR="00B70B95" w:rsidRPr="00B70B95" w:rsidRDefault="00B70B95" w:rsidP="00B70B95">
      <w:pPr>
        <w:widowControl w:val="0"/>
        <w:autoSpaceDE w:val="0"/>
        <w:autoSpaceDN w:val="0"/>
        <w:adjustRightInd w:val="0"/>
        <w:rPr>
          <w:rFonts w:ascii="Calibri" w:eastAsia="Times New Roman" w:hAnsi="Calibri"/>
          <w:color w:val="000000"/>
          <w:sz w:val="20"/>
        </w:rPr>
      </w:pPr>
    </w:p>
    <w:p w14:paraId="496344B9" w14:textId="40AA43EC" w:rsidR="00353AFD" w:rsidRPr="00C34E16" w:rsidRDefault="00353AFD" w:rsidP="0035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szCs w:val="20"/>
        </w:rPr>
      </w:pPr>
      <w:r w:rsidRPr="00C34E16">
        <w:rPr>
          <w:rFonts w:ascii="Calibri" w:hAnsi="Calibri" w:cs="Helvetica"/>
          <w:color w:val="000000"/>
          <w:sz w:val="20"/>
          <w:szCs w:val="20"/>
        </w:rPr>
        <w:t xml:space="preserve">A (90-100) </w:t>
      </w:r>
      <w:r w:rsidRPr="00C34E16">
        <w:rPr>
          <w:rFonts w:ascii="Calibri" w:hAnsi="Calibri" w:cs="Helvetica"/>
          <w:i/>
          <w:iCs/>
          <w:color w:val="000000"/>
          <w:sz w:val="20"/>
          <w:szCs w:val="20"/>
        </w:rPr>
        <w:t>Outstanding</w:t>
      </w:r>
      <w:r w:rsidRPr="00C34E16">
        <w:rPr>
          <w:rFonts w:ascii="Calibri" w:hAnsi="Calibri" w:cs="Helvetica"/>
          <w:color w:val="000000"/>
          <w:sz w:val="20"/>
          <w:szCs w:val="20"/>
        </w:rPr>
        <w:t xml:space="preserve">: thoughtful and intelligent ideas presented in a clear, organized, and engaging manner, the final product has fine art exhibition quality, among the very best. </w:t>
      </w:r>
    </w:p>
    <w:p w14:paraId="034A7613" w14:textId="1907D9D0" w:rsidR="00353AFD" w:rsidRPr="00C34E16" w:rsidRDefault="00353AFD" w:rsidP="0035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szCs w:val="20"/>
        </w:rPr>
      </w:pPr>
      <w:r w:rsidRPr="00C34E16">
        <w:rPr>
          <w:rFonts w:ascii="Calibri" w:hAnsi="Calibri" w:cs="Helvetica"/>
          <w:color w:val="000000"/>
          <w:sz w:val="20"/>
          <w:szCs w:val="20"/>
        </w:rPr>
        <w:t xml:space="preserve">B (80-89) </w:t>
      </w:r>
      <w:r w:rsidRPr="00C34E16">
        <w:rPr>
          <w:rFonts w:ascii="Calibri" w:hAnsi="Calibri" w:cs="Helvetica"/>
          <w:i/>
          <w:iCs/>
          <w:color w:val="000000"/>
          <w:sz w:val="20"/>
          <w:szCs w:val="20"/>
        </w:rPr>
        <w:t>Above average - good</w:t>
      </w:r>
      <w:r w:rsidRPr="00C34E16">
        <w:rPr>
          <w:rFonts w:ascii="Calibri" w:hAnsi="Calibri" w:cs="Helvetica"/>
          <w:color w:val="000000"/>
          <w:sz w:val="20"/>
          <w:szCs w:val="20"/>
        </w:rPr>
        <w:t>: the ideas are interesting and successfully presented; shows potential, but not necessarily distinctive; roughly equal in quality to the majority of work completed by other students, the final results can be improved.</w:t>
      </w:r>
    </w:p>
    <w:p w14:paraId="13122BDA" w14:textId="77777777" w:rsidR="00353AFD" w:rsidRPr="00C34E16" w:rsidRDefault="00353AFD" w:rsidP="0035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szCs w:val="20"/>
        </w:rPr>
      </w:pPr>
      <w:r w:rsidRPr="00C34E16">
        <w:rPr>
          <w:rFonts w:ascii="Calibri" w:hAnsi="Calibri" w:cs="Helvetica"/>
          <w:color w:val="000000"/>
          <w:sz w:val="20"/>
          <w:szCs w:val="20"/>
        </w:rPr>
        <w:t xml:space="preserve">C (70-79) </w:t>
      </w:r>
      <w:r w:rsidRPr="00C34E16">
        <w:rPr>
          <w:rFonts w:ascii="Calibri" w:hAnsi="Calibri" w:cs="Helvetica"/>
          <w:i/>
          <w:iCs/>
          <w:color w:val="000000"/>
          <w:sz w:val="20"/>
          <w:szCs w:val="20"/>
        </w:rPr>
        <w:t>Average - mediocre</w:t>
      </w:r>
      <w:r w:rsidRPr="00C34E16">
        <w:rPr>
          <w:rFonts w:ascii="Calibri" w:hAnsi="Calibri" w:cs="Helvetica"/>
          <w:color w:val="000000"/>
          <w:sz w:val="20"/>
          <w:szCs w:val="20"/>
        </w:rPr>
        <w:t xml:space="preserve">: achieves the minimum requirements, but not particularly clear, successful or ambitious. Quality of the work is bellow that of most other projects submitted. </w:t>
      </w:r>
    </w:p>
    <w:p w14:paraId="5AA0667B" w14:textId="57C26F02" w:rsidR="00353AFD" w:rsidRPr="00C34E16" w:rsidRDefault="00353AFD" w:rsidP="00353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szCs w:val="20"/>
        </w:rPr>
      </w:pPr>
      <w:r w:rsidRPr="00C34E16">
        <w:rPr>
          <w:rFonts w:ascii="Calibri" w:hAnsi="Calibri" w:cs="Helvetica"/>
          <w:color w:val="000000"/>
          <w:sz w:val="20"/>
          <w:szCs w:val="20"/>
        </w:rPr>
        <w:t xml:space="preserve">D (60-69) </w:t>
      </w:r>
      <w:r w:rsidRPr="00C34E16">
        <w:rPr>
          <w:rFonts w:ascii="Calibri" w:hAnsi="Calibri" w:cs="Helvetica"/>
          <w:i/>
          <w:iCs/>
          <w:color w:val="000000"/>
          <w:sz w:val="20"/>
          <w:szCs w:val="20"/>
        </w:rPr>
        <w:t>Unsatisfactory</w:t>
      </w:r>
      <w:r w:rsidRPr="00C34E16">
        <w:rPr>
          <w:rFonts w:ascii="Calibri" w:hAnsi="Calibri" w:cs="Helvetica"/>
          <w:color w:val="000000"/>
          <w:sz w:val="20"/>
          <w:szCs w:val="20"/>
        </w:rPr>
        <w:t>: does not satisfy the minimum</w:t>
      </w:r>
      <w:proofErr w:type="gramStart"/>
      <w:r w:rsidRPr="00C34E16">
        <w:rPr>
          <w:rFonts w:ascii="Calibri" w:hAnsi="Calibri" w:cs="Helvetica"/>
          <w:color w:val="000000"/>
          <w:sz w:val="20"/>
          <w:szCs w:val="20"/>
        </w:rPr>
        <w:t>;</w:t>
      </w:r>
      <w:proofErr w:type="gramEnd"/>
      <w:r w:rsidRPr="00C34E16">
        <w:rPr>
          <w:rFonts w:ascii="Calibri" w:hAnsi="Calibri" w:cs="Helvetica"/>
          <w:color w:val="000000"/>
          <w:sz w:val="20"/>
          <w:szCs w:val="20"/>
        </w:rPr>
        <w:t xml:space="preserve"> generally unsatisfactory in terms of quality and clarity.</w:t>
      </w:r>
    </w:p>
    <w:p w14:paraId="492F1F94" w14:textId="282675F8" w:rsidR="00B70B95" w:rsidRPr="00C34E16" w:rsidRDefault="00353AFD" w:rsidP="00353AFD">
      <w:pPr>
        <w:rPr>
          <w:rFonts w:ascii="Calibri" w:hAnsi="Calibri"/>
          <w:sz w:val="20"/>
          <w:szCs w:val="20"/>
        </w:rPr>
      </w:pPr>
      <w:r w:rsidRPr="00C34E16">
        <w:rPr>
          <w:rFonts w:ascii="Calibri" w:hAnsi="Calibri" w:cs="Helvetica"/>
          <w:color w:val="000000"/>
          <w:sz w:val="20"/>
          <w:szCs w:val="20"/>
        </w:rPr>
        <w:t xml:space="preserve">F (59 and below) </w:t>
      </w:r>
      <w:r w:rsidRPr="00C34E16">
        <w:rPr>
          <w:rFonts w:ascii="Calibri" w:hAnsi="Calibri" w:cs="Helvetica"/>
          <w:i/>
          <w:iCs/>
          <w:color w:val="000000"/>
          <w:sz w:val="20"/>
          <w:szCs w:val="20"/>
        </w:rPr>
        <w:t>Failed</w:t>
      </w:r>
      <w:r w:rsidRPr="00C34E16">
        <w:rPr>
          <w:rFonts w:ascii="Calibri" w:hAnsi="Calibri" w:cs="Helvetica"/>
          <w:color w:val="000000"/>
          <w:sz w:val="20"/>
          <w:szCs w:val="20"/>
        </w:rPr>
        <w:t>: The student did not complete a project.</w:t>
      </w:r>
    </w:p>
    <w:p w14:paraId="079C0616" w14:textId="77777777" w:rsidR="00353AFD" w:rsidRDefault="00353AFD">
      <w:pPr>
        <w:rPr>
          <w:rFonts w:ascii="Calibri" w:hAnsi="Calibri"/>
          <w:b/>
          <w:sz w:val="22"/>
          <w:szCs w:val="22"/>
        </w:rPr>
      </w:pPr>
    </w:p>
    <w:p w14:paraId="0B38B095" w14:textId="77777777" w:rsidR="009760AD" w:rsidRPr="00B70B95" w:rsidRDefault="009760AD" w:rsidP="009760AD">
      <w:pPr>
        <w:pStyle w:val="ph"/>
        <w:tabs>
          <w:tab w:val="clear" w:pos="540"/>
          <w:tab w:val="clear" w:pos="720"/>
          <w:tab w:val="clear" w:pos="900"/>
          <w:tab w:val="right" w:pos="1980"/>
          <w:tab w:val="left" w:pos="2160"/>
          <w:tab w:val="left" w:pos="2340"/>
        </w:tabs>
        <w:ind w:left="0" w:firstLine="0"/>
        <w:jc w:val="left"/>
        <w:rPr>
          <w:rFonts w:ascii="Calibri" w:hAnsi="Calibri"/>
          <w:color w:val="000000"/>
          <w:sz w:val="20"/>
          <w:szCs w:val="20"/>
        </w:rPr>
      </w:pPr>
      <w:r w:rsidRPr="00B70B95">
        <w:rPr>
          <w:rFonts w:ascii="Calibri" w:hAnsi="Calibri"/>
          <w:color w:val="000000"/>
          <w:sz w:val="20"/>
          <w:szCs w:val="20"/>
        </w:rPr>
        <w:t xml:space="preserve">Students in </w:t>
      </w:r>
      <w:r>
        <w:rPr>
          <w:rFonts w:ascii="Calibri" w:hAnsi="Calibri"/>
          <w:color w:val="000000"/>
          <w:sz w:val="20"/>
          <w:szCs w:val="20"/>
        </w:rPr>
        <w:t>ARTS 308</w:t>
      </w:r>
      <w:r w:rsidRPr="00B70B95">
        <w:rPr>
          <w:rFonts w:ascii="Calibri" w:hAnsi="Calibri"/>
          <w:color w:val="000000"/>
          <w:sz w:val="20"/>
          <w:szCs w:val="20"/>
        </w:rPr>
        <w:t xml:space="preserve"> will be evaluated according to the following criteria:</w:t>
      </w:r>
    </w:p>
    <w:p w14:paraId="18DAF8A8" w14:textId="42374CE6" w:rsidR="009760AD" w:rsidRPr="00B70B95" w:rsidRDefault="009760AD" w:rsidP="009760AD">
      <w:pPr>
        <w:pStyle w:val="ListParagraph"/>
        <w:numPr>
          <w:ilvl w:val="0"/>
          <w:numId w:val="18"/>
        </w:numPr>
        <w:spacing w:after="200" w:line="276" w:lineRule="auto"/>
        <w:rPr>
          <w:rFonts w:ascii="Calibri" w:hAnsi="Calibri"/>
          <w:sz w:val="20"/>
          <w:szCs w:val="20"/>
        </w:rPr>
      </w:pPr>
      <w:r w:rsidRPr="00B70B95">
        <w:rPr>
          <w:rFonts w:ascii="Calibri" w:hAnsi="Calibri"/>
          <w:sz w:val="20"/>
          <w:szCs w:val="20"/>
        </w:rPr>
        <w:t xml:space="preserve">Project 1: </w:t>
      </w:r>
      <w:r w:rsidR="006B1B19">
        <w:rPr>
          <w:rFonts w:ascii="Calibri" w:hAnsi="Calibri"/>
          <w:sz w:val="20"/>
          <w:szCs w:val="20"/>
        </w:rPr>
        <w:t>2</w:t>
      </w:r>
      <w:r w:rsidR="009F4635">
        <w:rPr>
          <w:rFonts w:ascii="Calibri" w:hAnsi="Calibri"/>
          <w:sz w:val="20"/>
          <w:szCs w:val="20"/>
        </w:rPr>
        <w:t>5</w:t>
      </w:r>
      <w:r w:rsidRPr="00B70B95">
        <w:rPr>
          <w:rFonts w:ascii="Calibri" w:hAnsi="Calibri"/>
          <w:sz w:val="20"/>
          <w:szCs w:val="20"/>
        </w:rPr>
        <w:t>%</w:t>
      </w:r>
    </w:p>
    <w:p w14:paraId="2382052C" w14:textId="058E50BB" w:rsidR="009760AD" w:rsidRPr="00B70B95" w:rsidRDefault="009760AD" w:rsidP="009760AD">
      <w:pPr>
        <w:pStyle w:val="ListParagraph"/>
        <w:numPr>
          <w:ilvl w:val="0"/>
          <w:numId w:val="18"/>
        </w:numPr>
        <w:spacing w:after="200" w:line="276" w:lineRule="auto"/>
        <w:rPr>
          <w:rFonts w:ascii="Calibri" w:hAnsi="Calibri"/>
          <w:sz w:val="20"/>
          <w:szCs w:val="20"/>
        </w:rPr>
      </w:pPr>
      <w:r w:rsidRPr="00B70B95">
        <w:rPr>
          <w:rFonts w:ascii="Calibri" w:hAnsi="Calibri"/>
          <w:sz w:val="20"/>
          <w:szCs w:val="20"/>
        </w:rPr>
        <w:t xml:space="preserve">Project 2: </w:t>
      </w:r>
      <w:r w:rsidR="006B1B19">
        <w:rPr>
          <w:rFonts w:ascii="Calibri" w:hAnsi="Calibri"/>
          <w:sz w:val="20"/>
          <w:szCs w:val="20"/>
        </w:rPr>
        <w:t>2</w:t>
      </w:r>
      <w:r w:rsidR="009F4635">
        <w:rPr>
          <w:rFonts w:ascii="Calibri" w:hAnsi="Calibri"/>
          <w:sz w:val="20"/>
          <w:szCs w:val="20"/>
        </w:rPr>
        <w:t>5</w:t>
      </w:r>
      <w:r w:rsidRPr="00B70B95">
        <w:rPr>
          <w:rFonts w:ascii="Calibri" w:hAnsi="Calibri"/>
          <w:sz w:val="20"/>
          <w:szCs w:val="20"/>
        </w:rPr>
        <w:t>%</w:t>
      </w:r>
    </w:p>
    <w:p w14:paraId="6AD28C77" w14:textId="6DD80234" w:rsidR="009760AD" w:rsidRDefault="009F4635" w:rsidP="009760AD">
      <w:pPr>
        <w:pStyle w:val="ListParagraph"/>
        <w:numPr>
          <w:ilvl w:val="0"/>
          <w:numId w:val="18"/>
        </w:numPr>
        <w:spacing w:after="200" w:line="276" w:lineRule="auto"/>
        <w:rPr>
          <w:rFonts w:ascii="Calibri" w:hAnsi="Calibri"/>
          <w:sz w:val="20"/>
          <w:szCs w:val="20"/>
        </w:rPr>
      </w:pPr>
      <w:proofErr w:type="spellStart"/>
      <w:r>
        <w:rPr>
          <w:rFonts w:ascii="Calibri" w:hAnsi="Calibri"/>
          <w:sz w:val="20"/>
          <w:szCs w:val="20"/>
        </w:rPr>
        <w:t>Proejct</w:t>
      </w:r>
      <w:proofErr w:type="spellEnd"/>
      <w:r>
        <w:rPr>
          <w:rFonts w:ascii="Calibri" w:hAnsi="Calibri"/>
          <w:sz w:val="20"/>
          <w:szCs w:val="20"/>
        </w:rPr>
        <w:t xml:space="preserve"> 3</w:t>
      </w:r>
      <w:r w:rsidR="009760AD" w:rsidRPr="00B70B95">
        <w:rPr>
          <w:rFonts w:ascii="Calibri" w:hAnsi="Calibri"/>
          <w:sz w:val="20"/>
          <w:szCs w:val="20"/>
        </w:rPr>
        <w:t xml:space="preserve">: </w:t>
      </w:r>
      <w:r w:rsidR="00FD6CE0">
        <w:rPr>
          <w:rFonts w:ascii="Calibri" w:hAnsi="Calibri"/>
          <w:sz w:val="20"/>
          <w:szCs w:val="20"/>
        </w:rPr>
        <w:t>30</w:t>
      </w:r>
      <w:r w:rsidR="009760AD" w:rsidRPr="00B70B95">
        <w:rPr>
          <w:rFonts w:ascii="Calibri" w:hAnsi="Calibri"/>
          <w:sz w:val="20"/>
          <w:szCs w:val="20"/>
        </w:rPr>
        <w:t>%</w:t>
      </w:r>
    </w:p>
    <w:p w14:paraId="49DAAC44" w14:textId="39029306" w:rsidR="009760AD" w:rsidRPr="00B70B95" w:rsidRDefault="009760AD" w:rsidP="009760AD">
      <w:pPr>
        <w:pStyle w:val="ListParagraph"/>
        <w:numPr>
          <w:ilvl w:val="0"/>
          <w:numId w:val="18"/>
        </w:numPr>
        <w:spacing w:after="200" w:line="276" w:lineRule="auto"/>
        <w:rPr>
          <w:rFonts w:ascii="Calibri" w:hAnsi="Calibri"/>
          <w:sz w:val="20"/>
          <w:szCs w:val="20"/>
        </w:rPr>
      </w:pPr>
      <w:r w:rsidRPr="00B70B95">
        <w:rPr>
          <w:rFonts w:ascii="Calibri" w:hAnsi="Calibri"/>
          <w:sz w:val="20"/>
          <w:szCs w:val="20"/>
        </w:rPr>
        <w:t xml:space="preserve">Documentation: </w:t>
      </w:r>
      <w:r w:rsidR="00FD6CE0">
        <w:rPr>
          <w:rFonts w:ascii="Calibri" w:hAnsi="Calibri"/>
          <w:sz w:val="20"/>
          <w:szCs w:val="20"/>
        </w:rPr>
        <w:t>15</w:t>
      </w:r>
      <w:r w:rsidRPr="00B70B95">
        <w:rPr>
          <w:rFonts w:ascii="Calibri" w:hAnsi="Calibri"/>
          <w:sz w:val="20"/>
          <w:szCs w:val="20"/>
        </w:rPr>
        <w:t>%</w:t>
      </w:r>
    </w:p>
    <w:p w14:paraId="650F886A" w14:textId="77777777" w:rsidR="009760AD" w:rsidRPr="00B70B95" w:rsidRDefault="009760AD" w:rsidP="009760AD">
      <w:pPr>
        <w:pStyle w:val="ListParagraph"/>
        <w:numPr>
          <w:ilvl w:val="0"/>
          <w:numId w:val="18"/>
        </w:numPr>
        <w:spacing w:after="200" w:line="276" w:lineRule="auto"/>
        <w:rPr>
          <w:rFonts w:ascii="Calibri" w:hAnsi="Calibri"/>
          <w:sz w:val="20"/>
          <w:szCs w:val="20"/>
        </w:rPr>
      </w:pPr>
      <w:r w:rsidRPr="00B70B95">
        <w:rPr>
          <w:rFonts w:ascii="Calibri" w:hAnsi="Calibri"/>
          <w:sz w:val="20"/>
          <w:szCs w:val="20"/>
        </w:rPr>
        <w:t xml:space="preserve">Class Participation: 5% </w:t>
      </w:r>
    </w:p>
    <w:p w14:paraId="77B1B4BC" w14:textId="643E495C" w:rsidR="009760AD" w:rsidRPr="009C0D82" w:rsidRDefault="009760AD" w:rsidP="009C0D82">
      <w:pPr>
        <w:pStyle w:val="ListParagraph"/>
        <w:numPr>
          <w:ilvl w:val="0"/>
          <w:numId w:val="18"/>
        </w:numPr>
        <w:rPr>
          <w:rFonts w:ascii="Calibri" w:hAnsi="Calibri"/>
        </w:rPr>
      </w:pPr>
      <w:r w:rsidRPr="00EB167E">
        <w:rPr>
          <w:rFonts w:ascii="Calibri" w:hAnsi="Calibri"/>
          <w:sz w:val="20"/>
          <w:szCs w:val="20"/>
        </w:rPr>
        <w:t>TOTAL 100%</w:t>
      </w:r>
    </w:p>
    <w:p w14:paraId="776F7DC4" w14:textId="77777777" w:rsidR="009760AD" w:rsidRDefault="009760AD">
      <w:pPr>
        <w:rPr>
          <w:rFonts w:ascii="Calibri" w:hAnsi="Calibri"/>
          <w:b/>
          <w:sz w:val="22"/>
          <w:szCs w:val="22"/>
        </w:rPr>
      </w:pPr>
    </w:p>
    <w:p w14:paraId="568724F2" w14:textId="5A38DF9F" w:rsidR="00B70B95" w:rsidRPr="00EB167E" w:rsidRDefault="00B70B95">
      <w:pPr>
        <w:rPr>
          <w:rFonts w:ascii="Calibri" w:hAnsi="Calibri"/>
          <w:b/>
          <w:sz w:val="22"/>
          <w:szCs w:val="22"/>
        </w:rPr>
      </w:pPr>
      <w:r w:rsidRPr="00EB167E">
        <w:rPr>
          <w:rFonts w:ascii="Calibri" w:hAnsi="Calibri"/>
          <w:b/>
          <w:sz w:val="22"/>
          <w:szCs w:val="22"/>
        </w:rPr>
        <w:t>Attendance Policies</w:t>
      </w:r>
    </w:p>
    <w:p w14:paraId="5B2C062F" w14:textId="706EC572" w:rsidR="00B70B95" w:rsidRPr="00B70B95" w:rsidRDefault="00B70B95" w:rsidP="00B70B95">
      <w:pPr>
        <w:widowControl w:val="0"/>
        <w:autoSpaceDE w:val="0"/>
        <w:autoSpaceDN w:val="0"/>
        <w:adjustRightInd w:val="0"/>
        <w:rPr>
          <w:rFonts w:ascii="Calibri" w:eastAsia="Times New Roman" w:hAnsi="Calibri"/>
          <w:color w:val="000000"/>
          <w:sz w:val="20"/>
          <w:szCs w:val="20"/>
        </w:rPr>
      </w:pPr>
      <w:r w:rsidRPr="00B70B95">
        <w:rPr>
          <w:rFonts w:ascii="Calibri" w:eastAsia="Times New Roman" w:hAnsi="Calibri"/>
          <w:color w:val="000000"/>
          <w:sz w:val="20"/>
          <w:szCs w:val="20"/>
        </w:rPr>
        <w:t xml:space="preserve">The University views class attendance as the responsibility of an individual student. Attendance is essential to complete the course successfully. </w:t>
      </w:r>
      <w:r w:rsidRPr="00B70B95">
        <w:rPr>
          <w:rFonts w:ascii="Calibri" w:hAnsi="Calibri"/>
          <w:sz w:val="20"/>
          <w:szCs w:val="20"/>
        </w:rPr>
        <w:t xml:space="preserve">University rules related to excused and unexcused absences are located on-line at </w:t>
      </w:r>
      <w:r w:rsidRPr="00B70B95">
        <w:rPr>
          <w:rFonts w:ascii="Calibri" w:hAnsi="Calibri"/>
          <w:color w:val="000080"/>
          <w:sz w:val="20"/>
          <w:szCs w:val="20"/>
        </w:rPr>
        <w:t>http://student-rules.tamu.edu/</w:t>
      </w:r>
    </w:p>
    <w:p w14:paraId="5D1C39CC" w14:textId="77777777" w:rsidR="00C34A47" w:rsidRDefault="00C34A47" w:rsidP="00C34A47">
      <w:pPr>
        <w:spacing w:before="360" w:after="120"/>
        <w:rPr>
          <w:rFonts w:ascii="Calibri" w:hAnsi="Calibri"/>
          <w:b/>
          <w:sz w:val="22"/>
          <w:szCs w:val="22"/>
        </w:rPr>
      </w:pPr>
      <w:r w:rsidRPr="00B70B95">
        <w:rPr>
          <w:rFonts w:ascii="Calibri" w:eastAsia="Times New Roman" w:hAnsi="Calibri"/>
          <w:b/>
          <w:color w:val="000000"/>
          <w:sz w:val="22"/>
          <w:szCs w:val="22"/>
        </w:rPr>
        <w:t>Course Calendar</w:t>
      </w:r>
      <w:r w:rsidRPr="00B70B95">
        <w:rPr>
          <w:rFonts w:ascii="Calibri" w:hAnsi="Calibri"/>
          <w:b/>
          <w:sz w:val="22"/>
          <w:szCs w:val="22"/>
        </w:rPr>
        <w:t xml:space="preserve"> </w:t>
      </w:r>
    </w:p>
    <w:p w14:paraId="0EBE3849" w14:textId="1FC1B05C" w:rsidR="003D4373" w:rsidRPr="003D4373" w:rsidRDefault="000D0E6F" w:rsidP="009760AD">
      <w:pPr>
        <w:rPr>
          <w:rFonts w:ascii="Calibri" w:hAnsi="Calibri"/>
          <w:sz w:val="20"/>
          <w:szCs w:val="20"/>
        </w:rPr>
      </w:pPr>
      <w:r w:rsidRPr="003D4373">
        <w:rPr>
          <w:rFonts w:ascii="Calibri" w:hAnsi="Calibri"/>
          <w:sz w:val="20"/>
          <w:szCs w:val="20"/>
        </w:rPr>
        <w:t xml:space="preserve">Week 1: Introduction to </w:t>
      </w:r>
      <w:r w:rsidR="00C43A07">
        <w:rPr>
          <w:rFonts w:ascii="Calibri" w:hAnsi="Calibri"/>
          <w:sz w:val="20"/>
          <w:szCs w:val="20"/>
        </w:rPr>
        <w:t xml:space="preserve">course goals; </w:t>
      </w:r>
      <w:r w:rsidR="009C0D82">
        <w:rPr>
          <w:rFonts w:ascii="Calibri" w:hAnsi="Calibri"/>
          <w:sz w:val="20"/>
          <w:szCs w:val="20"/>
        </w:rPr>
        <w:t>J</w:t>
      </w:r>
      <w:r w:rsidR="003D4373">
        <w:rPr>
          <w:rFonts w:ascii="Calibri" w:hAnsi="Calibri"/>
          <w:sz w:val="20"/>
          <w:szCs w:val="20"/>
        </w:rPr>
        <w:t>ournaling method for sculpture processes</w:t>
      </w:r>
    </w:p>
    <w:p w14:paraId="527FA9D1" w14:textId="77777777" w:rsidR="00550AE8" w:rsidRDefault="00550AE8" w:rsidP="009760AD">
      <w:pPr>
        <w:rPr>
          <w:rFonts w:ascii="Calibri" w:hAnsi="Calibri"/>
          <w:sz w:val="20"/>
          <w:szCs w:val="20"/>
        </w:rPr>
      </w:pPr>
    </w:p>
    <w:p w14:paraId="71390646" w14:textId="64B334E2" w:rsidR="009760AD" w:rsidRPr="003D4373" w:rsidRDefault="000D0E6F" w:rsidP="009760AD">
      <w:pPr>
        <w:rPr>
          <w:rFonts w:ascii="Calibri" w:hAnsi="Calibri"/>
          <w:sz w:val="20"/>
          <w:szCs w:val="20"/>
        </w:rPr>
      </w:pPr>
      <w:r w:rsidRPr="003D4373">
        <w:rPr>
          <w:rFonts w:ascii="Calibri" w:hAnsi="Calibri"/>
          <w:sz w:val="20"/>
          <w:szCs w:val="20"/>
        </w:rPr>
        <w:t>Week 1-</w:t>
      </w:r>
      <w:r w:rsidR="006B1B19">
        <w:rPr>
          <w:rFonts w:ascii="Calibri" w:hAnsi="Calibri"/>
          <w:sz w:val="20"/>
          <w:szCs w:val="20"/>
        </w:rPr>
        <w:t>4</w:t>
      </w:r>
      <w:r w:rsidRPr="003D4373">
        <w:rPr>
          <w:rFonts w:ascii="Calibri" w:hAnsi="Calibri"/>
          <w:sz w:val="20"/>
          <w:szCs w:val="20"/>
        </w:rPr>
        <w:t xml:space="preserve">: </w:t>
      </w:r>
      <w:r w:rsidR="009760AD" w:rsidRPr="003D4373">
        <w:rPr>
          <w:rFonts w:ascii="Calibri" w:hAnsi="Calibri"/>
          <w:sz w:val="20"/>
          <w:szCs w:val="20"/>
        </w:rPr>
        <w:t xml:space="preserve">Project 1 </w:t>
      </w:r>
      <w:r w:rsidRPr="003D4373">
        <w:rPr>
          <w:rFonts w:ascii="Calibri" w:hAnsi="Calibri"/>
          <w:sz w:val="20"/>
          <w:szCs w:val="20"/>
        </w:rPr>
        <w:t>(Theme: Life casting)</w:t>
      </w:r>
    </w:p>
    <w:p w14:paraId="5144ABCD" w14:textId="64976FAC" w:rsidR="00550AE8" w:rsidRDefault="000D0E6F" w:rsidP="009C0D82">
      <w:pPr>
        <w:ind w:left="720"/>
        <w:rPr>
          <w:rFonts w:asciiTheme="majorHAnsi" w:hAnsiTheme="majorHAnsi" w:cs="Arial"/>
          <w:color w:val="333333"/>
          <w:sz w:val="20"/>
          <w:szCs w:val="20"/>
        </w:rPr>
      </w:pPr>
      <w:r w:rsidRPr="003D4373">
        <w:rPr>
          <w:rFonts w:asciiTheme="majorHAnsi" w:hAnsiTheme="majorHAnsi"/>
          <w:sz w:val="20"/>
          <w:szCs w:val="20"/>
        </w:rPr>
        <w:t>Students will create a sculptural installation</w:t>
      </w:r>
      <w:r w:rsidR="003D4373" w:rsidRPr="003D4373">
        <w:rPr>
          <w:rFonts w:asciiTheme="majorHAnsi" w:hAnsiTheme="majorHAnsi"/>
          <w:sz w:val="20"/>
          <w:szCs w:val="20"/>
        </w:rPr>
        <w:t xml:space="preserve"> using plastic packing tapes. </w:t>
      </w:r>
      <w:r w:rsidR="003D4373" w:rsidRPr="003D4373">
        <w:rPr>
          <w:rFonts w:asciiTheme="majorHAnsi" w:hAnsiTheme="majorHAnsi" w:cs="Arial"/>
          <w:color w:val="333333"/>
          <w:sz w:val="20"/>
          <w:szCs w:val="20"/>
        </w:rPr>
        <w:t xml:space="preserve">The sculpture needs to be thoughtful and made in respect to the location in which it will be installed. </w:t>
      </w:r>
    </w:p>
    <w:p w14:paraId="388ADD28" w14:textId="77777777" w:rsidR="006B1B19" w:rsidRPr="009C0D82" w:rsidRDefault="006B1B19" w:rsidP="009C0D82">
      <w:pPr>
        <w:ind w:left="720"/>
        <w:rPr>
          <w:rFonts w:asciiTheme="majorHAnsi" w:hAnsiTheme="majorHAnsi"/>
          <w:sz w:val="20"/>
          <w:szCs w:val="20"/>
        </w:rPr>
      </w:pPr>
    </w:p>
    <w:p w14:paraId="6C81CF41" w14:textId="0B4E5B30" w:rsidR="000D0E6F" w:rsidRDefault="000D0E6F" w:rsidP="009760AD">
      <w:pPr>
        <w:rPr>
          <w:rFonts w:ascii="Calibri" w:hAnsi="Calibri"/>
          <w:sz w:val="20"/>
          <w:szCs w:val="20"/>
        </w:rPr>
      </w:pPr>
      <w:r w:rsidRPr="003D4373">
        <w:rPr>
          <w:rFonts w:ascii="Calibri" w:hAnsi="Calibri"/>
          <w:sz w:val="20"/>
          <w:szCs w:val="20"/>
        </w:rPr>
        <w:lastRenderedPageBreak/>
        <w:t xml:space="preserve">Week </w:t>
      </w:r>
      <w:r w:rsidR="006B1B19">
        <w:rPr>
          <w:rFonts w:ascii="Calibri" w:hAnsi="Calibri"/>
          <w:sz w:val="20"/>
          <w:szCs w:val="20"/>
        </w:rPr>
        <w:t>5</w:t>
      </w:r>
      <w:r w:rsidRPr="003D4373">
        <w:rPr>
          <w:rFonts w:ascii="Calibri" w:hAnsi="Calibri"/>
          <w:sz w:val="20"/>
          <w:szCs w:val="20"/>
        </w:rPr>
        <w:t>-</w:t>
      </w:r>
      <w:r w:rsidR="006B1B19">
        <w:rPr>
          <w:rFonts w:ascii="Calibri" w:hAnsi="Calibri"/>
          <w:sz w:val="20"/>
          <w:szCs w:val="20"/>
        </w:rPr>
        <w:t>9</w:t>
      </w:r>
      <w:r w:rsidRPr="003D4373">
        <w:rPr>
          <w:rFonts w:ascii="Calibri" w:hAnsi="Calibri"/>
          <w:sz w:val="20"/>
          <w:szCs w:val="20"/>
        </w:rPr>
        <w:t xml:space="preserve">: Project </w:t>
      </w:r>
      <w:r w:rsidR="006B1B19">
        <w:rPr>
          <w:rFonts w:ascii="Calibri" w:hAnsi="Calibri"/>
          <w:sz w:val="20"/>
          <w:szCs w:val="20"/>
        </w:rPr>
        <w:t>2</w:t>
      </w:r>
      <w:r w:rsidRPr="003D4373">
        <w:rPr>
          <w:rFonts w:ascii="Calibri" w:hAnsi="Calibri"/>
          <w:sz w:val="20"/>
          <w:szCs w:val="20"/>
        </w:rPr>
        <w:t xml:space="preserve"> </w:t>
      </w:r>
      <w:r w:rsidR="009F4635">
        <w:rPr>
          <w:rFonts w:ascii="Calibri" w:hAnsi="Calibri"/>
          <w:sz w:val="20"/>
          <w:szCs w:val="20"/>
        </w:rPr>
        <w:t>(Theme: Wearable body extension)</w:t>
      </w:r>
    </w:p>
    <w:p w14:paraId="495ABE01" w14:textId="5F57160F" w:rsidR="00065FE7" w:rsidRPr="009F4635" w:rsidRDefault="00FD6CE0" w:rsidP="009F4635">
      <w:pPr>
        <w:ind w:left="709"/>
        <w:rPr>
          <w:rFonts w:ascii="Calibri" w:hAnsi="Calibri"/>
          <w:sz w:val="20"/>
          <w:szCs w:val="20"/>
        </w:rPr>
      </w:pPr>
      <w:r w:rsidRPr="009F4635">
        <w:rPr>
          <w:rFonts w:ascii="Calibri" w:hAnsi="Calibri"/>
          <w:sz w:val="20"/>
          <w:szCs w:val="20"/>
        </w:rPr>
        <w:t xml:space="preserve">Students will cast body parts and create </w:t>
      </w:r>
      <w:r w:rsidR="009F4635">
        <w:rPr>
          <w:rFonts w:ascii="Calibri" w:hAnsi="Calibri"/>
          <w:sz w:val="20"/>
          <w:szCs w:val="20"/>
        </w:rPr>
        <w:t>wearable</w:t>
      </w:r>
      <w:r w:rsidRPr="009F4635">
        <w:rPr>
          <w:rFonts w:ascii="Calibri" w:hAnsi="Calibri"/>
          <w:sz w:val="20"/>
          <w:szCs w:val="20"/>
        </w:rPr>
        <w:t xml:space="preserve"> extensions exploring identity, religion, culture, and history. (</w:t>
      </w:r>
      <w:proofErr w:type="gramStart"/>
      <w:r w:rsidRPr="009F4635">
        <w:rPr>
          <w:rFonts w:ascii="Calibri" w:hAnsi="Calibri"/>
          <w:sz w:val="20"/>
          <w:szCs w:val="20"/>
        </w:rPr>
        <w:t>ex</w:t>
      </w:r>
      <w:proofErr w:type="gramEnd"/>
      <w:r w:rsidRPr="009F4635">
        <w:rPr>
          <w:rFonts w:ascii="Calibri" w:hAnsi="Calibri"/>
          <w:sz w:val="20"/>
          <w:szCs w:val="20"/>
        </w:rPr>
        <w:t>. Mask)</w:t>
      </w:r>
    </w:p>
    <w:p w14:paraId="5184F53B" w14:textId="77777777" w:rsidR="009F4635" w:rsidRPr="003D4373" w:rsidRDefault="009F4635" w:rsidP="009760AD">
      <w:pPr>
        <w:rPr>
          <w:rFonts w:ascii="Calibri" w:hAnsi="Calibri"/>
          <w:sz w:val="20"/>
          <w:szCs w:val="20"/>
        </w:rPr>
      </w:pPr>
    </w:p>
    <w:p w14:paraId="2ACABF54" w14:textId="08F17E1B" w:rsidR="000D0E6F" w:rsidRPr="003D4373" w:rsidRDefault="000D0E6F" w:rsidP="009760AD">
      <w:pPr>
        <w:rPr>
          <w:rFonts w:ascii="Calibri" w:hAnsi="Calibri"/>
          <w:sz w:val="20"/>
          <w:szCs w:val="20"/>
        </w:rPr>
      </w:pPr>
      <w:r w:rsidRPr="003D4373">
        <w:rPr>
          <w:rFonts w:ascii="Calibri" w:hAnsi="Calibri"/>
          <w:sz w:val="20"/>
          <w:szCs w:val="20"/>
        </w:rPr>
        <w:t xml:space="preserve">Week </w:t>
      </w:r>
      <w:r w:rsidR="006B1B19">
        <w:rPr>
          <w:rFonts w:ascii="Calibri" w:hAnsi="Calibri"/>
          <w:sz w:val="20"/>
          <w:szCs w:val="20"/>
        </w:rPr>
        <w:t>10</w:t>
      </w:r>
      <w:r w:rsidRPr="003D4373">
        <w:rPr>
          <w:rFonts w:ascii="Calibri" w:hAnsi="Calibri"/>
          <w:sz w:val="20"/>
          <w:szCs w:val="20"/>
        </w:rPr>
        <w:t xml:space="preserve">-14: </w:t>
      </w:r>
      <w:r w:rsidR="009F4635">
        <w:rPr>
          <w:rFonts w:ascii="Calibri" w:hAnsi="Calibri"/>
          <w:sz w:val="20"/>
          <w:szCs w:val="20"/>
        </w:rPr>
        <w:t>Project 3</w:t>
      </w:r>
      <w:r w:rsidRPr="003D4373">
        <w:rPr>
          <w:rFonts w:ascii="Calibri" w:hAnsi="Calibri"/>
          <w:sz w:val="20"/>
          <w:szCs w:val="20"/>
        </w:rPr>
        <w:t xml:space="preserve"> </w:t>
      </w:r>
      <w:r w:rsidR="009F4635">
        <w:rPr>
          <w:rFonts w:ascii="Calibri" w:hAnsi="Calibri"/>
          <w:sz w:val="20"/>
          <w:szCs w:val="20"/>
        </w:rPr>
        <w:t>(Theme: Energy of body and nature)</w:t>
      </w:r>
    </w:p>
    <w:p w14:paraId="09666A37" w14:textId="77777777" w:rsidR="009F4635" w:rsidRPr="003D4373" w:rsidRDefault="009F4635" w:rsidP="009F4635">
      <w:pPr>
        <w:ind w:left="720"/>
        <w:rPr>
          <w:rFonts w:ascii="Calibri" w:hAnsi="Calibri"/>
          <w:sz w:val="20"/>
          <w:szCs w:val="20"/>
        </w:rPr>
      </w:pPr>
      <w:r>
        <w:rPr>
          <w:rFonts w:ascii="Calibri" w:hAnsi="Calibri"/>
          <w:sz w:val="20"/>
          <w:szCs w:val="20"/>
        </w:rPr>
        <w:t xml:space="preserve">Students will create a kinetic sculpture to explore expressions of body energy and natural energy. Experimental movements will be developed through mechanical structures. </w:t>
      </w:r>
    </w:p>
    <w:p w14:paraId="1B5CC6D5" w14:textId="77777777" w:rsidR="00550AE8" w:rsidRDefault="00550AE8" w:rsidP="000D0E6F">
      <w:pPr>
        <w:rPr>
          <w:rFonts w:ascii="Calibri" w:hAnsi="Calibri"/>
          <w:sz w:val="20"/>
          <w:szCs w:val="20"/>
        </w:rPr>
      </w:pPr>
    </w:p>
    <w:p w14:paraId="057ED4DF" w14:textId="04CA931B" w:rsidR="000D0E6F" w:rsidRDefault="000D0E6F" w:rsidP="000D0E6F">
      <w:pPr>
        <w:rPr>
          <w:rFonts w:ascii="Calibri" w:hAnsi="Calibri"/>
          <w:sz w:val="20"/>
          <w:szCs w:val="20"/>
        </w:rPr>
      </w:pPr>
      <w:r w:rsidRPr="003D4373">
        <w:rPr>
          <w:rFonts w:ascii="Calibri" w:hAnsi="Calibri"/>
          <w:sz w:val="20"/>
          <w:szCs w:val="20"/>
        </w:rPr>
        <w:t xml:space="preserve">May </w:t>
      </w:r>
      <w:r w:rsidR="006B1B19">
        <w:rPr>
          <w:rFonts w:ascii="Calibri" w:hAnsi="Calibri"/>
          <w:sz w:val="20"/>
          <w:szCs w:val="20"/>
        </w:rPr>
        <w:t>1</w:t>
      </w:r>
      <w:r w:rsidRPr="003D4373">
        <w:rPr>
          <w:rFonts w:ascii="Calibri" w:hAnsi="Calibri"/>
          <w:sz w:val="20"/>
          <w:szCs w:val="20"/>
        </w:rPr>
        <w:t xml:space="preserve"> – VIST Show </w:t>
      </w:r>
    </w:p>
    <w:p w14:paraId="023E9C54" w14:textId="729DA209" w:rsidR="00F611C6" w:rsidRDefault="00C34E16" w:rsidP="000D0E6F">
      <w:pPr>
        <w:rPr>
          <w:rFonts w:ascii="Calibri" w:hAnsi="Calibri"/>
          <w:sz w:val="20"/>
          <w:szCs w:val="20"/>
        </w:rPr>
      </w:pPr>
      <w:r>
        <w:rPr>
          <w:rFonts w:ascii="Calibri" w:hAnsi="Calibri"/>
          <w:sz w:val="20"/>
          <w:szCs w:val="20"/>
        </w:rPr>
        <w:tab/>
        <w:t>Students in ARTS 308 are required to exhibit at least one project at the VIST Show.</w:t>
      </w:r>
    </w:p>
    <w:p w14:paraId="4059B692" w14:textId="77777777" w:rsidR="00B70B95" w:rsidRPr="00B70B95" w:rsidRDefault="00B70B95" w:rsidP="00B70B95">
      <w:pPr>
        <w:widowControl w:val="0"/>
        <w:autoSpaceDE w:val="0"/>
        <w:autoSpaceDN w:val="0"/>
        <w:adjustRightInd w:val="0"/>
        <w:spacing w:before="360" w:after="120"/>
        <w:rPr>
          <w:rFonts w:ascii="Calibri" w:eastAsia="Times New Roman" w:hAnsi="Calibri"/>
          <w:b/>
          <w:color w:val="000000"/>
          <w:sz w:val="22"/>
          <w:szCs w:val="22"/>
        </w:rPr>
      </w:pPr>
      <w:r w:rsidRPr="00B70B95">
        <w:rPr>
          <w:rFonts w:ascii="Calibri" w:eastAsia="Times New Roman" w:hAnsi="Calibri"/>
          <w:b/>
          <w:color w:val="000000"/>
          <w:sz w:val="22"/>
          <w:szCs w:val="22"/>
        </w:rPr>
        <w:t>Plagiarism</w:t>
      </w:r>
    </w:p>
    <w:p w14:paraId="4CBDE5B1" w14:textId="1F1334F4" w:rsidR="00B70B95" w:rsidRPr="00B70B95" w:rsidRDefault="00B70B95" w:rsidP="00B70B95">
      <w:pPr>
        <w:widowControl w:val="0"/>
        <w:autoSpaceDE w:val="0"/>
        <w:autoSpaceDN w:val="0"/>
        <w:adjustRightInd w:val="0"/>
        <w:rPr>
          <w:rFonts w:ascii="Calibri" w:eastAsia="Times New Roman" w:hAnsi="Calibri"/>
          <w:color w:val="000000"/>
          <w:sz w:val="20"/>
          <w:szCs w:val="20"/>
        </w:rPr>
      </w:pPr>
      <w:r w:rsidRPr="00B70B95">
        <w:rPr>
          <w:rFonts w:ascii="Calibri" w:eastAsia="Times New Roman" w:hAnsi="Calibri"/>
          <w:color w:val="000000"/>
          <w:sz w:val="20"/>
          <w:szCs w:val="20"/>
        </w:rPr>
        <w:t>In this course, we want to encourage collaboration and the free interchange of ideas among students and in particular the discussion of reading and writing assignments and review questions, approaches to solving them, etc. However, we do not allow plagiarism, which, as common</w:t>
      </w:r>
      <w:r>
        <w:rPr>
          <w:rFonts w:ascii="Calibri" w:eastAsia="Times New Roman" w:hAnsi="Calibri"/>
          <w:color w:val="000000"/>
          <w:sz w:val="20"/>
          <w:szCs w:val="20"/>
        </w:rPr>
        <w:t xml:space="preserve">ly defined, consists of passing </w:t>
      </w:r>
      <w:proofErr w:type="gramStart"/>
      <w:r w:rsidRPr="00B70B95">
        <w:rPr>
          <w:rFonts w:ascii="Calibri" w:eastAsia="Times New Roman" w:hAnsi="Calibri"/>
          <w:color w:val="000000"/>
          <w:sz w:val="20"/>
          <w:szCs w:val="20"/>
        </w:rPr>
        <w:t>off</w:t>
      </w:r>
      <w:proofErr w:type="gramEnd"/>
      <w:r w:rsidRPr="00B70B95">
        <w:rPr>
          <w:rFonts w:ascii="Calibri" w:eastAsia="Times New Roman" w:hAnsi="Calibri"/>
          <w:color w:val="000000"/>
          <w:sz w:val="20"/>
          <w:szCs w:val="20"/>
        </w:rPr>
        <w:t xml:space="preserve"> as one's own the ideas, words, writings, etc. which belong to another. In accordance with this definition, you are committing plagiarism if you copy the work of another person and turn it in as your own, even if you have the permission of that person. Plagiarism is one form of scholastic dishonesty. If you have questions regarding plagiarism, please consult the latest issue of the Texas A&amp;M University Student Rules, under the section on Scholastic Dishonesty.</w:t>
      </w:r>
    </w:p>
    <w:p w14:paraId="2C218B4C" w14:textId="77777777" w:rsidR="00B70B95" w:rsidRPr="00B70B95" w:rsidRDefault="00B70B95" w:rsidP="00B70B95">
      <w:pPr>
        <w:widowControl w:val="0"/>
        <w:autoSpaceDE w:val="0"/>
        <w:autoSpaceDN w:val="0"/>
        <w:adjustRightInd w:val="0"/>
        <w:rPr>
          <w:rFonts w:ascii="Calibri" w:eastAsia="Times New Roman" w:hAnsi="Calibri"/>
          <w:color w:val="000000"/>
          <w:sz w:val="20"/>
          <w:szCs w:val="20"/>
        </w:rPr>
      </w:pPr>
    </w:p>
    <w:p w14:paraId="1DE9ADD7" w14:textId="77777777" w:rsidR="00B70B95" w:rsidRPr="00B70B95" w:rsidRDefault="00B70B95" w:rsidP="00B70B95">
      <w:pPr>
        <w:widowControl w:val="0"/>
        <w:autoSpaceDE w:val="0"/>
        <w:autoSpaceDN w:val="0"/>
        <w:adjustRightInd w:val="0"/>
        <w:rPr>
          <w:rFonts w:ascii="Calibri" w:eastAsia="Times New Roman" w:hAnsi="Calibri"/>
          <w:color w:val="000000"/>
          <w:sz w:val="20"/>
          <w:szCs w:val="20"/>
        </w:rPr>
      </w:pPr>
      <w:r w:rsidRPr="00B70B95">
        <w:rPr>
          <w:rFonts w:ascii="Calibri" w:eastAsia="Times New Roman" w:hAnsi="Calibri"/>
          <w:color w:val="000000"/>
          <w:sz w:val="20"/>
          <w:szCs w:val="20"/>
        </w:rPr>
        <w:t>Please note the use of source code, software libraries, images and sound, and other materials from outside sources is only allowed when it is clearly declared at the time the assignment is turned in, and when doing so does not violate copyright or other limitations stipulated by the original creator.</w:t>
      </w:r>
    </w:p>
    <w:p w14:paraId="28BED2AB" w14:textId="77777777" w:rsidR="00B70B95" w:rsidRPr="00B70B95" w:rsidRDefault="00B70B95" w:rsidP="00B70B95">
      <w:pPr>
        <w:widowControl w:val="0"/>
        <w:autoSpaceDE w:val="0"/>
        <w:autoSpaceDN w:val="0"/>
        <w:adjustRightInd w:val="0"/>
        <w:spacing w:before="360" w:after="120"/>
        <w:rPr>
          <w:rFonts w:ascii="Calibri" w:eastAsia="Times New Roman" w:hAnsi="Calibri"/>
          <w:b/>
          <w:sz w:val="22"/>
          <w:szCs w:val="22"/>
        </w:rPr>
      </w:pPr>
      <w:r w:rsidRPr="00B70B95">
        <w:rPr>
          <w:rFonts w:ascii="Calibri" w:eastAsia="Times New Roman" w:hAnsi="Calibri"/>
          <w:b/>
          <w:sz w:val="22"/>
          <w:szCs w:val="22"/>
        </w:rPr>
        <w:t>Aggie Honor Code</w:t>
      </w:r>
    </w:p>
    <w:p w14:paraId="3BA4C17D" w14:textId="77777777" w:rsidR="00B70B95" w:rsidRPr="00B70B95" w:rsidRDefault="00B70B95" w:rsidP="00B70B95">
      <w:pPr>
        <w:widowControl w:val="0"/>
        <w:autoSpaceDE w:val="0"/>
        <w:autoSpaceDN w:val="0"/>
        <w:adjustRightInd w:val="0"/>
        <w:rPr>
          <w:rFonts w:ascii="Calibri" w:eastAsia="Times New Roman" w:hAnsi="Calibri"/>
          <w:sz w:val="20"/>
          <w:szCs w:val="20"/>
        </w:rPr>
      </w:pPr>
      <w:r w:rsidRPr="00B70B95">
        <w:rPr>
          <w:rFonts w:ascii="Calibri" w:eastAsia="Times New Roman" w:hAnsi="Calibri"/>
          <w:sz w:val="20"/>
          <w:szCs w:val="20"/>
        </w:rPr>
        <w:t>"An Aggie does not lie, cheat or steal, or tolerate those who do"</w:t>
      </w:r>
    </w:p>
    <w:p w14:paraId="3A9FAA4F" w14:textId="77777777" w:rsidR="00B70B95" w:rsidRPr="00B70B95" w:rsidRDefault="00B70B95" w:rsidP="00B70B95">
      <w:pPr>
        <w:widowControl w:val="0"/>
        <w:autoSpaceDE w:val="0"/>
        <w:autoSpaceDN w:val="0"/>
        <w:adjustRightInd w:val="0"/>
        <w:rPr>
          <w:rFonts w:ascii="Calibri" w:eastAsia="Times New Roman" w:hAnsi="Calibri"/>
          <w:sz w:val="20"/>
          <w:szCs w:val="20"/>
        </w:rPr>
      </w:pPr>
      <w:r w:rsidRPr="00B70B95">
        <w:rPr>
          <w:rFonts w:ascii="Calibri" w:eastAsia="Times New Roman" w:hAnsi="Calibri"/>
          <w:sz w:val="20"/>
          <w:szCs w:val="20"/>
        </w:rPr>
        <w:t>Upon accepting admission to Texas A&amp;M University, a student immediately assumes a commitment to uphold the Honor Code, to accept responsibility for learning, and to follow the philosophy and rules of the Honor System. Students will be required to state their commitment on examinations, research papers, and other academic work. Ignorance of the rules does not exclude any member of the TAMU community from the requirements or the processes of the Honor System.</w:t>
      </w:r>
    </w:p>
    <w:p w14:paraId="1A5560A2" w14:textId="77777777" w:rsidR="00B70B95" w:rsidRPr="00B70B95" w:rsidRDefault="00B70B95" w:rsidP="00B70B95">
      <w:pPr>
        <w:widowControl w:val="0"/>
        <w:autoSpaceDE w:val="0"/>
        <w:autoSpaceDN w:val="0"/>
        <w:adjustRightInd w:val="0"/>
        <w:rPr>
          <w:rFonts w:ascii="Calibri" w:eastAsia="Times New Roman" w:hAnsi="Calibri"/>
          <w:sz w:val="20"/>
          <w:szCs w:val="20"/>
        </w:rPr>
      </w:pPr>
      <w:r w:rsidRPr="00B70B95">
        <w:rPr>
          <w:rFonts w:ascii="Calibri" w:eastAsia="Times New Roman" w:hAnsi="Calibri"/>
          <w:sz w:val="20"/>
          <w:szCs w:val="20"/>
        </w:rPr>
        <w:t>For additional information please visit: http://www.tamu.edu/aggiehonor/</w:t>
      </w:r>
    </w:p>
    <w:p w14:paraId="5868E8B6" w14:textId="77777777" w:rsidR="00B70B95" w:rsidRPr="00B70B95" w:rsidRDefault="00B70B95" w:rsidP="00B70B95">
      <w:pPr>
        <w:widowControl w:val="0"/>
        <w:autoSpaceDE w:val="0"/>
        <w:autoSpaceDN w:val="0"/>
        <w:adjustRightInd w:val="0"/>
        <w:spacing w:before="360" w:after="120"/>
        <w:rPr>
          <w:rFonts w:ascii="Calibri" w:hAnsi="Calibri" w:cs="Arial-BoldMT"/>
          <w:b/>
          <w:bCs/>
          <w:color w:val="000000"/>
          <w:sz w:val="22"/>
          <w:szCs w:val="22"/>
        </w:rPr>
      </w:pPr>
      <w:r w:rsidRPr="00B70B95">
        <w:rPr>
          <w:rFonts w:ascii="Calibri" w:hAnsi="Calibri" w:cs="Arial-BoldMT"/>
          <w:b/>
          <w:bCs/>
          <w:color w:val="000000"/>
          <w:sz w:val="22"/>
          <w:szCs w:val="22"/>
        </w:rPr>
        <w:t>American Disabilities Act</w:t>
      </w:r>
      <w:bookmarkStart w:id="0" w:name="_GoBack"/>
      <w:bookmarkEnd w:id="0"/>
    </w:p>
    <w:p w14:paraId="4BB4815B" w14:textId="77777777" w:rsidR="00B70B95" w:rsidRPr="00B70B95" w:rsidRDefault="00B70B95" w:rsidP="00B70B95">
      <w:pPr>
        <w:widowControl w:val="0"/>
        <w:autoSpaceDE w:val="0"/>
        <w:autoSpaceDN w:val="0"/>
        <w:adjustRightInd w:val="0"/>
        <w:rPr>
          <w:rFonts w:ascii="Calibri" w:hAnsi="Calibri" w:cs="Arial-BoldMT"/>
          <w:color w:val="000000"/>
          <w:sz w:val="20"/>
          <w:szCs w:val="20"/>
        </w:rPr>
      </w:pPr>
      <w:r w:rsidRPr="00B70B95">
        <w:rPr>
          <w:rFonts w:ascii="Calibri" w:hAnsi="Calibri" w:cs="Arial-BoldMT"/>
          <w:color w:val="000000"/>
          <w:sz w:val="20"/>
          <w:szCs w:val="20"/>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Disability Services, in Cain Hall, Room B118, or call 845-1637. For additional information visit </w:t>
      </w:r>
      <w:r w:rsidRPr="00B70B95">
        <w:rPr>
          <w:rFonts w:ascii="Calibri" w:hAnsi="Calibri" w:cs="Arial-BoldMT"/>
          <w:color w:val="0000FF"/>
          <w:sz w:val="20"/>
          <w:szCs w:val="20"/>
        </w:rPr>
        <w:t>http://disability.tamu.edu</w:t>
      </w:r>
    </w:p>
    <w:p w14:paraId="66D367D5" w14:textId="77777777" w:rsidR="00B70B95" w:rsidRPr="00B70B95" w:rsidRDefault="00B70B95" w:rsidP="00B70B95">
      <w:pPr>
        <w:pStyle w:val="Heading9"/>
        <w:spacing w:before="360" w:after="120"/>
        <w:rPr>
          <w:rFonts w:ascii="Calibri" w:hAnsi="Calibri"/>
          <w:sz w:val="22"/>
          <w:szCs w:val="22"/>
        </w:rPr>
      </w:pPr>
      <w:r w:rsidRPr="00B70B95">
        <w:rPr>
          <w:rFonts w:ascii="Calibri" w:hAnsi="Calibri"/>
          <w:sz w:val="22"/>
          <w:szCs w:val="22"/>
        </w:rPr>
        <w:t>Vandalism</w:t>
      </w:r>
    </w:p>
    <w:p w14:paraId="5743462C" w14:textId="77777777" w:rsidR="00B70B95" w:rsidRPr="00B70B95" w:rsidRDefault="00B70B95" w:rsidP="00B70B95">
      <w:pPr>
        <w:rPr>
          <w:rFonts w:ascii="Calibri" w:hAnsi="Calibri"/>
          <w:color w:val="000000"/>
          <w:sz w:val="18"/>
        </w:rPr>
      </w:pPr>
      <w:r w:rsidRPr="00B70B95">
        <w:rPr>
          <w:rFonts w:ascii="Calibri" w:hAnsi="Calibri"/>
          <w:color w:val="000000"/>
          <w:sz w:val="18"/>
        </w:rPr>
        <w:t>Any vandalism of CARC property will be considered criminal mischief and may lead to expulsion from TAMU.</w:t>
      </w:r>
    </w:p>
    <w:p w14:paraId="4AE7E01F" w14:textId="41FBA034" w:rsidR="00B70B95" w:rsidRPr="00B70B95" w:rsidRDefault="00B70B95" w:rsidP="00B70B95">
      <w:pPr>
        <w:widowControl w:val="0"/>
        <w:autoSpaceDE w:val="0"/>
        <w:autoSpaceDN w:val="0"/>
        <w:adjustRightInd w:val="0"/>
        <w:spacing w:before="360" w:after="120"/>
        <w:rPr>
          <w:rFonts w:ascii="Calibri" w:hAnsi="Calibri" w:cs="Arial-BoldMT"/>
          <w:b/>
          <w:bCs/>
          <w:color w:val="000000"/>
          <w:sz w:val="20"/>
          <w:szCs w:val="20"/>
        </w:rPr>
      </w:pPr>
      <w:r w:rsidRPr="00B70B95">
        <w:rPr>
          <w:rFonts w:ascii="Calibri" w:hAnsi="Calibri" w:cs="Arial-BoldMT"/>
          <w:b/>
          <w:bCs/>
          <w:color w:val="000000"/>
          <w:sz w:val="20"/>
          <w:szCs w:val="20"/>
        </w:rPr>
        <w:t>Syllab</w:t>
      </w:r>
      <w:r w:rsidR="009760AD">
        <w:rPr>
          <w:rFonts w:ascii="Calibri" w:hAnsi="Calibri" w:cs="Arial-BoldMT"/>
          <w:b/>
          <w:bCs/>
          <w:color w:val="000000"/>
          <w:sz w:val="20"/>
          <w:szCs w:val="20"/>
        </w:rPr>
        <w:t>us</w:t>
      </w:r>
      <w:r w:rsidRPr="00B70B95">
        <w:rPr>
          <w:rFonts w:ascii="Calibri" w:hAnsi="Calibri" w:cs="Arial-BoldMT"/>
          <w:b/>
          <w:bCs/>
          <w:color w:val="000000"/>
          <w:sz w:val="20"/>
          <w:szCs w:val="20"/>
        </w:rPr>
        <w:t xml:space="preserve"> </w:t>
      </w:r>
    </w:p>
    <w:p w14:paraId="2457335A" w14:textId="74FC18AD" w:rsidR="00B70B95" w:rsidRPr="00B70B95" w:rsidRDefault="00B70B95" w:rsidP="00B70B95">
      <w:pPr>
        <w:widowControl w:val="0"/>
        <w:autoSpaceDE w:val="0"/>
        <w:autoSpaceDN w:val="0"/>
        <w:adjustRightInd w:val="0"/>
        <w:rPr>
          <w:rFonts w:ascii="Calibri" w:hAnsi="Calibri" w:cs="Arial-BoldMT"/>
          <w:b/>
          <w:bCs/>
          <w:color w:val="000000"/>
          <w:sz w:val="20"/>
          <w:szCs w:val="20"/>
        </w:rPr>
      </w:pPr>
      <w:r w:rsidRPr="00B70B95">
        <w:rPr>
          <w:rFonts w:ascii="Calibri" w:hAnsi="Calibri" w:cs="Arial-BoldMT"/>
          <w:color w:val="000000"/>
          <w:sz w:val="20"/>
          <w:szCs w:val="20"/>
        </w:rPr>
        <w:t>Is subject to change</w:t>
      </w:r>
      <w:r w:rsidRPr="00B70B95">
        <w:rPr>
          <w:rFonts w:ascii="Calibri" w:hAnsi="Calibri" w:cs="Arial-BoldMT"/>
          <w:bCs/>
          <w:color w:val="000000"/>
          <w:sz w:val="20"/>
          <w:szCs w:val="20"/>
        </w:rPr>
        <w:t xml:space="preserve"> based on the needs of the class</w:t>
      </w:r>
      <w:r>
        <w:rPr>
          <w:rFonts w:ascii="Calibri" w:hAnsi="Calibri" w:cs="Arial-BoldMT"/>
          <w:b/>
          <w:bCs/>
          <w:color w:val="000000"/>
          <w:sz w:val="20"/>
          <w:szCs w:val="20"/>
        </w:rPr>
        <w:t>.</w:t>
      </w:r>
    </w:p>
    <w:sectPr w:rsidR="00B70B95" w:rsidRPr="00B70B95" w:rsidSect="0087570B">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61F60" w14:textId="77777777" w:rsidR="00AD0556" w:rsidRDefault="00AD0556" w:rsidP="00A443BE">
      <w:r>
        <w:separator/>
      </w:r>
    </w:p>
  </w:endnote>
  <w:endnote w:type="continuationSeparator" w:id="0">
    <w:p w14:paraId="1D703588" w14:textId="77777777" w:rsidR="00AD0556" w:rsidRDefault="00AD0556" w:rsidP="00A4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GillSans">
    <w:altName w:val="Gill Sans"/>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ont403">
    <w:altName w:val="Cambria"/>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7D65" w14:textId="77777777" w:rsidR="00AD0556" w:rsidRDefault="00AD0556" w:rsidP="00A443BE">
      <w:r>
        <w:separator/>
      </w:r>
    </w:p>
  </w:footnote>
  <w:footnote w:type="continuationSeparator" w:id="0">
    <w:p w14:paraId="076C818C" w14:textId="77777777" w:rsidR="00AD0556" w:rsidRDefault="00AD0556" w:rsidP="00A44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24C"/>
    <w:multiLevelType w:val="hybridMultilevel"/>
    <w:tmpl w:val="51CA3D6C"/>
    <w:lvl w:ilvl="0" w:tplc="E0F0F582">
      <w:start w:val="1"/>
      <w:numFmt w:val="bullet"/>
      <w:lvlText w:val=""/>
      <w:lvlJc w:val="left"/>
      <w:pPr>
        <w:tabs>
          <w:tab w:val="num" w:pos="720"/>
        </w:tabs>
        <w:ind w:left="720" w:hanging="360"/>
      </w:pPr>
      <w:rPr>
        <w:rFonts w:ascii="Wingdings" w:hAnsi="Wingdings" w:hint="default"/>
      </w:rPr>
    </w:lvl>
    <w:lvl w:ilvl="1" w:tplc="04685BCC" w:tentative="1">
      <w:start w:val="1"/>
      <w:numFmt w:val="bullet"/>
      <w:lvlText w:val=""/>
      <w:lvlJc w:val="left"/>
      <w:pPr>
        <w:tabs>
          <w:tab w:val="num" w:pos="1440"/>
        </w:tabs>
        <w:ind w:left="1440" w:hanging="360"/>
      </w:pPr>
      <w:rPr>
        <w:rFonts w:ascii="Wingdings" w:hAnsi="Wingdings" w:hint="default"/>
      </w:rPr>
    </w:lvl>
    <w:lvl w:ilvl="2" w:tplc="319C91A6" w:tentative="1">
      <w:start w:val="1"/>
      <w:numFmt w:val="bullet"/>
      <w:lvlText w:val=""/>
      <w:lvlJc w:val="left"/>
      <w:pPr>
        <w:tabs>
          <w:tab w:val="num" w:pos="2160"/>
        </w:tabs>
        <w:ind w:left="2160" w:hanging="360"/>
      </w:pPr>
      <w:rPr>
        <w:rFonts w:ascii="Wingdings" w:hAnsi="Wingdings" w:hint="default"/>
      </w:rPr>
    </w:lvl>
    <w:lvl w:ilvl="3" w:tplc="0114BD04" w:tentative="1">
      <w:start w:val="1"/>
      <w:numFmt w:val="bullet"/>
      <w:lvlText w:val=""/>
      <w:lvlJc w:val="left"/>
      <w:pPr>
        <w:tabs>
          <w:tab w:val="num" w:pos="2880"/>
        </w:tabs>
        <w:ind w:left="2880" w:hanging="360"/>
      </w:pPr>
      <w:rPr>
        <w:rFonts w:ascii="Wingdings" w:hAnsi="Wingdings" w:hint="default"/>
      </w:rPr>
    </w:lvl>
    <w:lvl w:ilvl="4" w:tplc="D07E1EE0" w:tentative="1">
      <w:start w:val="1"/>
      <w:numFmt w:val="bullet"/>
      <w:lvlText w:val=""/>
      <w:lvlJc w:val="left"/>
      <w:pPr>
        <w:tabs>
          <w:tab w:val="num" w:pos="3600"/>
        </w:tabs>
        <w:ind w:left="3600" w:hanging="360"/>
      </w:pPr>
      <w:rPr>
        <w:rFonts w:ascii="Wingdings" w:hAnsi="Wingdings" w:hint="default"/>
      </w:rPr>
    </w:lvl>
    <w:lvl w:ilvl="5" w:tplc="CE42511A" w:tentative="1">
      <w:start w:val="1"/>
      <w:numFmt w:val="bullet"/>
      <w:lvlText w:val=""/>
      <w:lvlJc w:val="left"/>
      <w:pPr>
        <w:tabs>
          <w:tab w:val="num" w:pos="4320"/>
        </w:tabs>
        <w:ind w:left="4320" w:hanging="360"/>
      </w:pPr>
      <w:rPr>
        <w:rFonts w:ascii="Wingdings" w:hAnsi="Wingdings" w:hint="default"/>
      </w:rPr>
    </w:lvl>
    <w:lvl w:ilvl="6" w:tplc="B11E53A6" w:tentative="1">
      <w:start w:val="1"/>
      <w:numFmt w:val="bullet"/>
      <w:lvlText w:val=""/>
      <w:lvlJc w:val="left"/>
      <w:pPr>
        <w:tabs>
          <w:tab w:val="num" w:pos="5040"/>
        </w:tabs>
        <w:ind w:left="5040" w:hanging="360"/>
      </w:pPr>
      <w:rPr>
        <w:rFonts w:ascii="Wingdings" w:hAnsi="Wingdings" w:hint="default"/>
      </w:rPr>
    </w:lvl>
    <w:lvl w:ilvl="7" w:tplc="7B5868E0" w:tentative="1">
      <w:start w:val="1"/>
      <w:numFmt w:val="bullet"/>
      <w:lvlText w:val=""/>
      <w:lvlJc w:val="left"/>
      <w:pPr>
        <w:tabs>
          <w:tab w:val="num" w:pos="5760"/>
        </w:tabs>
        <w:ind w:left="5760" w:hanging="360"/>
      </w:pPr>
      <w:rPr>
        <w:rFonts w:ascii="Wingdings" w:hAnsi="Wingdings" w:hint="default"/>
      </w:rPr>
    </w:lvl>
    <w:lvl w:ilvl="8" w:tplc="D56ADC66" w:tentative="1">
      <w:start w:val="1"/>
      <w:numFmt w:val="bullet"/>
      <w:lvlText w:val=""/>
      <w:lvlJc w:val="left"/>
      <w:pPr>
        <w:tabs>
          <w:tab w:val="num" w:pos="6480"/>
        </w:tabs>
        <w:ind w:left="6480" w:hanging="360"/>
      </w:pPr>
      <w:rPr>
        <w:rFonts w:ascii="Wingdings" w:hAnsi="Wingdings" w:hint="default"/>
      </w:rPr>
    </w:lvl>
  </w:abstractNum>
  <w:abstractNum w:abstractNumId="1">
    <w:nsid w:val="04E9073A"/>
    <w:multiLevelType w:val="hybridMultilevel"/>
    <w:tmpl w:val="D33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429A1"/>
    <w:multiLevelType w:val="hybridMultilevel"/>
    <w:tmpl w:val="6F5A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729D2"/>
    <w:multiLevelType w:val="hybridMultilevel"/>
    <w:tmpl w:val="546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D43F1"/>
    <w:multiLevelType w:val="hybridMultilevel"/>
    <w:tmpl w:val="927A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80082"/>
    <w:multiLevelType w:val="hybridMultilevel"/>
    <w:tmpl w:val="0650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2147F"/>
    <w:multiLevelType w:val="hybridMultilevel"/>
    <w:tmpl w:val="21F8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A292B"/>
    <w:multiLevelType w:val="hybridMultilevel"/>
    <w:tmpl w:val="1C56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5FCB"/>
    <w:multiLevelType w:val="hybridMultilevel"/>
    <w:tmpl w:val="2310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76FBD"/>
    <w:multiLevelType w:val="hybridMultilevel"/>
    <w:tmpl w:val="02AA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B7107"/>
    <w:multiLevelType w:val="hybridMultilevel"/>
    <w:tmpl w:val="EE722DD6"/>
    <w:lvl w:ilvl="0" w:tplc="B3F2BB30">
      <w:start w:val="1"/>
      <w:numFmt w:val="bullet"/>
      <w:lvlText w:val=""/>
      <w:lvlJc w:val="left"/>
      <w:pPr>
        <w:tabs>
          <w:tab w:val="num" w:pos="720"/>
        </w:tabs>
        <w:ind w:left="720" w:hanging="360"/>
      </w:pPr>
      <w:rPr>
        <w:rFonts w:ascii="Wingdings" w:hAnsi="Wingdings" w:hint="default"/>
      </w:rPr>
    </w:lvl>
    <w:lvl w:ilvl="1" w:tplc="B61852A2">
      <w:start w:val="1"/>
      <w:numFmt w:val="bullet"/>
      <w:lvlText w:val=""/>
      <w:lvlJc w:val="left"/>
      <w:pPr>
        <w:tabs>
          <w:tab w:val="num" w:pos="1440"/>
        </w:tabs>
        <w:ind w:left="1440" w:hanging="360"/>
      </w:pPr>
      <w:rPr>
        <w:rFonts w:ascii="Wingdings" w:hAnsi="Wingdings" w:hint="default"/>
      </w:rPr>
    </w:lvl>
    <w:lvl w:ilvl="2" w:tplc="6776A33E" w:tentative="1">
      <w:start w:val="1"/>
      <w:numFmt w:val="bullet"/>
      <w:lvlText w:val=""/>
      <w:lvlJc w:val="left"/>
      <w:pPr>
        <w:tabs>
          <w:tab w:val="num" w:pos="2160"/>
        </w:tabs>
        <w:ind w:left="2160" w:hanging="360"/>
      </w:pPr>
      <w:rPr>
        <w:rFonts w:ascii="Wingdings" w:hAnsi="Wingdings" w:hint="default"/>
      </w:rPr>
    </w:lvl>
    <w:lvl w:ilvl="3" w:tplc="20F4B240" w:tentative="1">
      <w:start w:val="1"/>
      <w:numFmt w:val="bullet"/>
      <w:lvlText w:val=""/>
      <w:lvlJc w:val="left"/>
      <w:pPr>
        <w:tabs>
          <w:tab w:val="num" w:pos="2880"/>
        </w:tabs>
        <w:ind w:left="2880" w:hanging="360"/>
      </w:pPr>
      <w:rPr>
        <w:rFonts w:ascii="Wingdings" w:hAnsi="Wingdings" w:hint="default"/>
      </w:rPr>
    </w:lvl>
    <w:lvl w:ilvl="4" w:tplc="DAB86E9C" w:tentative="1">
      <w:start w:val="1"/>
      <w:numFmt w:val="bullet"/>
      <w:lvlText w:val=""/>
      <w:lvlJc w:val="left"/>
      <w:pPr>
        <w:tabs>
          <w:tab w:val="num" w:pos="3600"/>
        </w:tabs>
        <w:ind w:left="3600" w:hanging="360"/>
      </w:pPr>
      <w:rPr>
        <w:rFonts w:ascii="Wingdings" w:hAnsi="Wingdings" w:hint="default"/>
      </w:rPr>
    </w:lvl>
    <w:lvl w:ilvl="5" w:tplc="DF5A040E" w:tentative="1">
      <w:start w:val="1"/>
      <w:numFmt w:val="bullet"/>
      <w:lvlText w:val=""/>
      <w:lvlJc w:val="left"/>
      <w:pPr>
        <w:tabs>
          <w:tab w:val="num" w:pos="4320"/>
        </w:tabs>
        <w:ind w:left="4320" w:hanging="360"/>
      </w:pPr>
      <w:rPr>
        <w:rFonts w:ascii="Wingdings" w:hAnsi="Wingdings" w:hint="default"/>
      </w:rPr>
    </w:lvl>
    <w:lvl w:ilvl="6" w:tplc="EFD2EFCC" w:tentative="1">
      <w:start w:val="1"/>
      <w:numFmt w:val="bullet"/>
      <w:lvlText w:val=""/>
      <w:lvlJc w:val="left"/>
      <w:pPr>
        <w:tabs>
          <w:tab w:val="num" w:pos="5040"/>
        </w:tabs>
        <w:ind w:left="5040" w:hanging="360"/>
      </w:pPr>
      <w:rPr>
        <w:rFonts w:ascii="Wingdings" w:hAnsi="Wingdings" w:hint="default"/>
      </w:rPr>
    </w:lvl>
    <w:lvl w:ilvl="7" w:tplc="0FA81E74" w:tentative="1">
      <w:start w:val="1"/>
      <w:numFmt w:val="bullet"/>
      <w:lvlText w:val=""/>
      <w:lvlJc w:val="left"/>
      <w:pPr>
        <w:tabs>
          <w:tab w:val="num" w:pos="5760"/>
        </w:tabs>
        <w:ind w:left="5760" w:hanging="360"/>
      </w:pPr>
      <w:rPr>
        <w:rFonts w:ascii="Wingdings" w:hAnsi="Wingdings" w:hint="default"/>
      </w:rPr>
    </w:lvl>
    <w:lvl w:ilvl="8" w:tplc="936AE702" w:tentative="1">
      <w:start w:val="1"/>
      <w:numFmt w:val="bullet"/>
      <w:lvlText w:val=""/>
      <w:lvlJc w:val="left"/>
      <w:pPr>
        <w:tabs>
          <w:tab w:val="num" w:pos="6480"/>
        </w:tabs>
        <w:ind w:left="6480" w:hanging="360"/>
      </w:pPr>
      <w:rPr>
        <w:rFonts w:ascii="Wingdings" w:hAnsi="Wingdings" w:hint="default"/>
      </w:rPr>
    </w:lvl>
  </w:abstractNum>
  <w:abstractNum w:abstractNumId="11">
    <w:nsid w:val="2CD77DAD"/>
    <w:multiLevelType w:val="hybridMultilevel"/>
    <w:tmpl w:val="4F00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C54FF"/>
    <w:multiLevelType w:val="hybridMultilevel"/>
    <w:tmpl w:val="1FD0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268A6"/>
    <w:multiLevelType w:val="hybridMultilevel"/>
    <w:tmpl w:val="DB76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D6366"/>
    <w:multiLevelType w:val="hybridMultilevel"/>
    <w:tmpl w:val="176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D564D"/>
    <w:multiLevelType w:val="hybridMultilevel"/>
    <w:tmpl w:val="3C54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D6713"/>
    <w:multiLevelType w:val="hybridMultilevel"/>
    <w:tmpl w:val="397C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6255B"/>
    <w:multiLevelType w:val="hybridMultilevel"/>
    <w:tmpl w:val="931A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016BC"/>
    <w:multiLevelType w:val="hybridMultilevel"/>
    <w:tmpl w:val="C5F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02490D"/>
    <w:multiLevelType w:val="hybridMultilevel"/>
    <w:tmpl w:val="8F98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DF45B5"/>
    <w:multiLevelType w:val="hybridMultilevel"/>
    <w:tmpl w:val="B308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332F8"/>
    <w:multiLevelType w:val="hybridMultilevel"/>
    <w:tmpl w:val="7E6C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546B8"/>
    <w:multiLevelType w:val="hybridMultilevel"/>
    <w:tmpl w:val="A6BC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1"/>
  </w:num>
  <w:num w:numId="6">
    <w:abstractNumId w:val="13"/>
  </w:num>
  <w:num w:numId="7">
    <w:abstractNumId w:val="9"/>
  </w:num>
  <w:num w:numId="8">
    <w:abstractNumId w:val="12"/>
  </w:num>
  <w:num w:numId="9">
    <w:abstractNumId w:val="15"/>
  </w:num>
  <w:num w:numId="10">
    <w:abstractNumId w:val="16"/>
  </w:num>
  <w:num w:numId="11">
    <w:abstractNumId w:val="3"/>
  </w:num>
  <w:num w:numId="12">
    <w:abstractNumId w:val="6"/>
  </w:num>
  <w:num w:numId="13">
    <w:abstractNumId w:val="18"/>
  </w:num>
  <w:num w:numId="14">
    <w:abstractNumId w:val="1"/>
  </w:num>
  <w:num w:numId="15">
    <w:abstractNumId w:val="2"/>
  </w:num>
  <w:num w:numId="16">
    <w:abstractNumId w:val="19"/>
  </w:num>
  <w:num w:numId="17">
    <w:abstractNumId w:val="17"/>
  </w:num>
  <w:num w:numId="18">
    <w:abstractNumId w:val="5"/>
  </w:num>
  <w:num w:numId="19">
    <w:abstractNumId w:val="22"/>
  </w:num>
  <w:num w:numId="20">
    <w:abstractNumId w:val="8"/>
  </w:num>
  <w:num w:numId="21">
    <w:abstractNumId w:val="20"/>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88"/>
    <w:rsid w:val="00065FE7"/>
    <w:rsid w:val="000A7437"/>
    <w:rsid w:val="000A7575"/>
    <w:rsid w:val="000D0E6F"/>
    <w:rsid w:val="0010078C"/>
    <w:rsid w:val="001243E4"/>
    <w:rsid w:val="00163B2C"/>
    <w:rsid w:val="001A6EED"/>
    <w:rsid w:val="001D37BB"/>
    <w:rsid w:val="001F3969"/>
    <w:rsid w:val="0020623A"/>
    <w:rsid w:val="0022188F"/>
    <w:rsid w:val="002F0DF3"/>
    <w:rsid w:val="002F3F6E"/>
    <w:rsid w:val="00353AFD"/>
    <w:rsid w:val="00366B6A"/>
    <w:rsid w:val="00370AB8"/>
    <w:rsid w:val="003718D7"/>
    <w:rsid w:val="003A2F23"/>
    <w:rsid w:val="003D4373"/>
    <w:rsid w:val="003E6054"/>
    <w:rsid w:val="00454400"/>
    <w:rsid w:val="004C2027"/>
    <w:rsid w:val="004E0FF0"/>
    <w:rsid w:val="00550AE8"/>
    <w:rsid w:val="0057383F"/>
    <w:rsid w:val="0057406C"/>
    <w:rsid w:val="00591801"/>
    <w:rsid w:val="00595461"/>
    <w:rsid w:val="005C347D"/>
    <w:rsid w:val="00673424"/>
    <w:rsid w:val="00674B48"/>
    <w:rsid w:val="00675F4A"/>
    <w:rsid w:val="0069727E"/>
    <w:rsid w:val="006B1B19"/>
    <w:rsid w:val="007359E6"/>
    <w:rsid w:val="007541F9"/>
    <w:rsid w:val="00771DD8"/>
    <w:rsid w:val="007A598F"/>
    <w:rsid w:val="00835C22"/>
    <w:rsid w:val="008401E4"/>
    <w:rsid w:val="0087570B"/>
    <w:rsid w:val="00875E9E"/>
    <w:rsid w:val="0095649B"/>
    <w:rsid w:val="00961BDC"/>
    <w:rsid w:val="009760AD"/>
    <w:rsid w:val="00980190"/>
    <w:rsid w:val="009C0586"/>
    <w:rsid w:val="009C0D82"/>
    <w:rsid w:val="009F4635"/>
    <w:rsid w:val="00A443BE"/>
    <w:rsid w:val="00A601A6"/>
    <w:rsid w:val="00AD0556"/>
    <w:rsid w:val="00B11DCE"/>
    <w:rsid w:val="00B22EE2"/>
    <w:rsid w:val="00B36CFA"/>
    <w:rsid w:val="00B45491"/>
    <w:rsid w:val="00B70488"/>
    <w:rsid w:val="00B70B95"/>
    <w:rsid w:val="00BA71FD"/>
    <w:rsid w:val="00BC1AFE"/>
    <w:rsid w:val="00C34A47"/>
    <w:rsid w:val="00C34E16"/>
    <w:rsid w:val="00C43A07"/>
    <w:rsid w:val="00C53A13"/>
    <w:rsid w:val="00CC5886"/>
    <w:rsid w:val="00D50A04"/>
    <w:rsid w:val="00DA0565"/>
    <w:rsid w:val="00DA63F2"/>
    <w:rsid w:val="00E047D4"/>
    <w:rsid w:val="00E22FC7"/>
    <w:rsid w:val="00EA5AEC"/>
    <w:rsid w:val="00EB167E"/>
    <w:rsid w:val="00F40619"/>
    <w:rsid w:val="00F611C6"/>
    <w:rsid w:val="00F626CC"/>
    <w:rsid w:val="00F65BF8"/>
    <w:rsid w:val="00F721C2"/>
    <w:rsid w:val="00F75F46"/>
    <w:rsid w:val="00F93656"/>
    <w:rsid w:val="00FD6C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0A0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B70B95"/>
    <w:pPr>
      <w:keepNext/>
      <w:outlineLvl w:val="8"/>
    </w:pPr>
    <w:rPr>
      <w:rFonts w:ascii="Arial" w:eastAsia="Times" w:hAnsi="Arial"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98F"/>
    <w:pPr>
      <w:ind w:left="720"/>
      <w:contextualSpacing/>
    </w:pPr>
  </w:style>
  <w:style w:type="character" w:customStyle="1" w:styleId="style5subhead">
    <w:name w:val="style5 subhead"/>
    <w:basedOn w:val="DefaultParagraphFont"/>
    <w:rsid w:val="001D37BB"/>
  </w:style>
  <w:style w:type="table" w:styleId="TableGrid">
    <w:name w:val="Table Grid"/>
    <w:basedOn w:val="TableNormal"/>
    <w:uiPriority w:val="59"/>
    <w:rsid w:val="00754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
    <w:name w:val="ph"/>
    <w:basedOn w:val="Normal"/>
    <w:rsid w:val="00C34A47"/>
    <w:pPr>
      <w:widowControl w:val="0"/>
      <w:tabs>
        <w:tab w:val="right" w:pos="540"/>
        <w:tab w:val="left" w:pos="720"/>
        <w:tab w:val="left" w:pos="900"/>
      </w:tabs>
      <w:suppressAutoHyphens/>
      <w:autoSpaceDE w:val="0"/>
      <w:ind w:left="720" w:hanging="2160"/>
      <w:jc w:val="both"/>
    </w:pPr>
    <w:rPr>
      <w:rFonts w:ascii="Times New Roman" w:eastAsia="Times New Roman" w:hAnsi="Times New Roman" w:cs="Times New Roman"/>
      <w:lang w:bidi="en-US"/>
    </w:rPr>
  </w:style>
  <w:style w:type="character" w:customStyle="1" w:styleId="Heading9Char">
    <w:name w:val="Heading 9 Char"/>
    <w:basedOn w:val="DefaultParagraphFont"/>
    <w:link w:val="Heading9"/>
    <w:rsid w:val="00B70B95"/>
    <w:rPr>
      <w:rFonts w:ascii="Arial" w:eastAsia="Times" w:hAnsi="Arial" w:cs="Times New Roman"/>
      <w:b/>
      <w:color w:val="000000"/>
      <w:sz w:val="18"/>
      <w:szCs w:val="20"/>
    </w:rPr>
  </w:style>
  <w:style w:type="paragraph" w:styleId="BalloonText">
    <w:name w:val="Balloon Text"/>
    <w:basedOn w:val="Normal"/>
    <w:link w:val="BalloonTextChar"/>
    <w:uiPriority w:val="99"/>
    <w:semiHidden/>
    <w:unhideWhenUsed/>
    <w:rsid w:val="00674B48"/>
    <w:rPr>
      <w:rFonts w:ascii="Lucida Grande" w:hAnsi="Lucida Grande"/>
      <w:sz w:val="18"/>
      <w:szCs w:val="18"/>
    </w:rPr>
  </w:style>
  <w:style w:type="character" w:customStyle="1" w:styleId="BalloonTextChar">
    <w:name w:val="Balloon Text Char"/>
    <w:basedOn w:val="DefaultParagraphFont"/>
    <w:link w:val="BalloonText"/>
    <w:uiPriority w:val="99"/>
    <w:semiHidden/>
    <w:rsid w:val="00674B48"/>
    <w:rPr>
      <w:rFonts w:ascii="Lucida Grande" w:hAnsi="Lucida Grande"/>
      <w:sz w:val="18"/>
      <w:szCs w:val="18"/>
    </w:rPr>
  </w:style>
  <w:style w:type="paragraph" w:styleId="Header">
    <w:name w:val="header"/>
    <w:basedOn w:val="Normal"/>
    <w:link w:val="HeaderChar"/>
    <w:uiPriority w:val="99"/>
    <w:unhideWhenUsed/>
    <w:rsid w:val="00A443BE"/>
    <w:pPr>
      <w:tabs>
        <w:tab w:val="center" w:pos="4320"/>
        <w:tab w:val="right" w:pos="8640"/>
      </w:tabs>
    </w:pPr>
  </w:style>
  <w:style w:type="character" w:customStyle="1" w:styleId="HeaderChar">
    <w:name w:val="Header Char"/>
    <w:basedOn w:val="DefaultParagraphFont"/>
    <w:link w:val="Header"/>
    <w:uiPriority w:val="99"/>
    <w:rsid w:val="00A443BE"/>
  </w:style>
  <w:style w:type="paragraph" w:styleId="Footer">
    <w:name w:val="footer"/>
    <w:basedOn w:val="Normal"/>
    <w:link w:val="FooterChar"/>
    <w:uiPriority w:val="99"/>
    <w:unhideWhenUsed/>
    <w:rsid w:val="00A443BE"/>
    <w:pPr>
      <w:tabs>
        <w:tab w:val="center" w:pos="4320"/>
        <w:tab w:val="right" w:pos="8640"/>
      </w:tabs>
    </w:pPr>
  </w:style>
  <w:style w:type="character" w:customStyle="1" w:styleId="FooterChar">
    <w:name w:val="Footer Char"/>
    <w:basedOn w:val="DefaultParagraphFont"/>
    <w:link w:val="Footer"/>
    <w:uiPriority w:val="99"/>
    <w:rsid w:val="00A443BE"/>
  </w:style>
  <w:style w:type="character" w:styleId="Hyperlink">
    <w:name w:val="Hyperlink"/>
    <w:basedOn w:val="DefaultParagraphFont"/>
    <w:uiPriority w:val="99"/>
    <w:unhideWhenUsed/>
    <w:rsid w:val="00F93656"/>
    <w:rPr>
      <w:color w:val="0000FF" w:themeColor="hyperlink"/>
      <w:u w:val="single"/>
    </w:rPr>
  </w:style>
  <w:style w:type="character" w:styleId="FollowedHyperlink">
    <w:name w:val="FollowedHyperlink"/>
    <w:basedOn w:val="DefaultParagraphFont"/>
    <w:uiPriority w:val="99"/>
    <w:semiHidden/>
    <w:unhideWhenUsed/>
    <w:rsid w:val="00F9365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B70B95"/>
    <w:pPr>
      <w:keepNext/>
      <w:outlineLvl w:val="8"/>
    </w:pPr>
    <w:rPr>
      <w:rFonts w:ascii="Arial" w:eastAsia="Times" w:hAnsi="Arial"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98F"/>
    <w:pPr>
      <w:ind w:left="720"/>
      <w:contextualSpacing/>
    </w:pPr>
  </w:style>
  <w:style w:type="character" w:customStyle="1" w:styleId="style5subhead">
    <w:name w:val="style5 subhead"/>
    <w:basedOn w:val="DefaultParagraphFont"/>
    <w:rsid w:val="001D37BB"/>
  </w:style>
  <w:style w:type="table" w:styleId="TableGrid">
    <w:name w:val="Table Grid"/>
    <w:basedOn w:val="TableNormal"/>
    <w:uiPriority w:val="59"/>
    <w:rsid w:val="00754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
    <w:name w:val="ph"/>
    <w:basedOn w:val="Normal"/>
    <w:rsid w:val="00C34A47"/>
    <w:pPr>
      <w:widowControl w:val="0"/>
      <w:tabs>
        <w:tab w:val="right" w:pos="540"/>
        <w:tab w:val="left" w:pos="720"/>
        <w:tab w:val="left" w:pos="900"/>
      </w:tabs>
      <w:suppressAutoHyphens/>
      <w:autoSpaceDE w:val="0"/>
      <w:ind w:left="720" w:hanging="2160"/>
      <w:jc w:val="both"/>
    </w:pPr>
    <w:rPr>
      <w:rFonts w:ascii="Times New Roman" w:eastAsia="Times New Roman" w:hAnsi="Times New Roman" w:cs="Times New Roman"/>
      <w:lang w:bidi="en-US"/>
    </w:rPr>
  </w:style>
  <w:style w:type="character" w:customStyle="1" w:styleId="Heading9Char">
    <w:name w:val="Heading 9 Char"/>
    <w:basedOn w:val="DefaultParagraphFont"/>
    <w:link w:val="Heading9"/>
    <w:rsid w:val="00B70B95"/>
    <w:rPr>
      <w:rFonts w:ascii="Arial" w:eastAsia="Times" w:hAnsi="Arial" w:cs="Times New Roman"/>
      <w:b/>
      <w:color w:val="000000"/>
      <w:sz w:val="18"/>
      <w:szCs w:val="20"/>
    </w:rPr>
  </w:style>
  <w:style w:type="paragraph" w:styleId="BalloonText">
    <w:name w:val="Balloon Text"/>
    <w:basedOn w:val="Normal"/>
    <w:link w:val="BalloonTextChar"/>
    <w:uiPriority w:val="99"/>
    <w:semiHidden/>
    <w:unhideWhenUsed/>
    <w:rsid w:val="00674B48"/>
    <w:rPr>
      <w:rFonts w:ascii="Lucida Grande" w:hAnsi="Lucida Grande"/>
      <w:sz w:val="18"/>
      <w:szCs w:val="18"/>
    </w:rPr>
  </w:style>
  <w:style w:type="character" w:customStyle="1" w:styleId="BalloonTextChar">
    <w:name w:val="Balloon Text Char"/>
    <w:basedOn w:val="DefaultParagraphFont"/>
    <w:link w:val="BalloonText"/>
    <w:uiPriority w:val="99"/>
    <w:semiHidden/>
    <w:rsid w:val="00674B48"/>
    <w:rPr>
      <w:rFonts w:ascii="Lucida Grande" w:hAnsi="Lucida Grande"/>
      <w:sz w:val="18"/>
      <w:szCs w:val="18"/>
    </w:rPr>
  </w:style>
  <w:style w:type="paragraph" w:styleId="Header">
    <w:name w:val="header"/>
    <w:basedOn w:val="Normal"/>
    <w:link w:val="HeaderChar"/>
    <w:uiPriority w:val="99"/>
    <w:unhideWhenUsed/>
    <w:rsid w:val="00A443BE"/>
    <w:pPr>
      <w:tabs>
        <w:tab w:val="center" w:pos="4320"/>
        <w:tab w:val="right" w:pos="8640"/>
      </w:tabs>
    </w:pPr>
  </w:style>
  <w:style w:type="character" w:customStyle="1" w:styleId="HeaderChar">
    <w:name w:val="Header Char"/>
    <w:basedOn w:val="DefaultParagraphFont"/>
    <w:link w:val="Header"/>
    <w:uiPriority w:val="99"/>
    <w:rsid w:val="00A443BE"/>
  </w:style>
  <w:style w:type="paragraph" w:styleId="Footer">
    <w:name w:val="footer"/>
    <w:basedOn w:val="Normal"/>
    <w:link w:val="FooterChar"/>
    <w:uiPriority w:val="99"/>
    <w:unhideWhenUsed/>
    <w:rsid w:val="00A443BE"/>
    <w:pPr>
      <w:tabs>
        <w:tab w:val="center" w:pos="4320"/>
        <w:tab w:val="right" w:pos="8640"/>
      </w:tabs>
    </w:pPr>
  </w:style>
  <w:style w:type="character" w:customStyle="1" w:styleId="FooterChar">
    <w:name w:val="Footer Char"/>
    <w:basedOn w:val="DefaultParagraphFont"/>
    <w:link w:val="Footer"/>
    <w:uiPriority w:val="99"/>
    <w:rsid w:val="00A443BE"/>
  </w:style>
  <w:style w:type="character" w:styleId="Hyperlink">
    <w:name w:val="Hyperlink"/>
    <w:basedOn w:val="DefaultParagraphFont"/>
    <w:uiPriority w:val="99"/>
    <w:unhideWhenUsed/>
    <w:rsid w:val="00F93656"/>
    <w:rPr>
      <w:color w:val="0000FF" w:themeColor="hyperlink"/>
      <w:u w:val="single"/>
    </w:rPr>
  </w:style>
  <w:style w:type="character" w:styleId="FollowedHyperlink">
    <w:name w:val="FollowedHyperlink"/>
    <w:basedOn w:val="DefaultParagraphFont"/>
    <w:uiPriority w:val="99"/>
    <w:semiHidden/>
    <w:unhideWhenUsed/>
    <w:rsid w:val="00F93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4023">
      <w:bodyDiv w:val="1"/>
      <w:marLeft w:val="0"/>
      <w:marRight w:val="0"/>
      <w:marTop w:val="0"/>
      <w:marBottom w:val="0"/>
      <w:divBdr>
        <w:top w:val="none" w:sz="0" w:space="0" w:color="auto"/>
        <w:left w:val="none" w:sz="0" w:space="0" w:color="auto"/>
        <w:bottom w:val="none" w:sz="0" w:space="0" w:color="auto"/>
        <w:right w:val="none" w:sz="0" w:space="0" w:color="auto"/>
      </w:divBdr>
    </w:div>
    <w:div w:id="526211993">
      <w:bodyDiv w:val="1"/>
      <w:marLeft w:val="0"/>
      <w:marRight w:val="0"/>
      <w:marTop w:val="0"/>
      <w:marBottom w:val="0"/>
      <w:divBdr>
        <w:top w:val="none" w:sz="0" w:space="0" w:color="auto"/>
        <w:left w:val="none" w:sz="0" w:space="0" w:color="auto"/>
        <w:bottom w:val="none" w:sz="0" w:space="0" w:color="auto"/>
        <w:right w:val="none" w:sz="0" w:space="0" w:color="auto"/>
      </w:divBdr>
    </w:div>
    <w:div w:id="712654068">
      <w:bodyDiv w:val="1"/>
      <w:marLeft w:val="0"/>
      <w:marRight w:val="0"/>
      <w:marTop w:val="0"/>
      <w:marBottom w:val="0"/>
      <w:divBdr>
        <w:top w:val="none" w:sz="0" w:space="0" w:color="auto"/>
        <w:left w:val="none" w:sz="0" w:space="0" w:color="auto"/>
        <w:bottom w:val="none" w:sz="0" w:space="0" w:color="auto"/>
        <w:right w:val="none" w:sz="0" w:space="0" w:color="auto"/>
      </w:divBdr>
    </w:div>
    <w:div w:id="990789095">
      <w:bodyDiv w:val="1"/>
      <w:marLeft w:val="0"/>
      <w:marRight w:val="0"/>
      <w:marTop w:val="0"/>
      <w:marBottom w:val="0"/>
      <w:divBdr>
        <w:top w:val="none" w:sz="0" w:space="0" w:color="auto"/>
        <w:left w:val="none" w:sz="0" w:space="0" w:color="auto"/>
        <w:bottom w:val="none" w:sz="0" w:space="0" w:color="auto"/>
        <w:right w:val="none" w:sz="0" w:space="0" w:color="auto"/>
      </w:divBdr>
      <w:divsChild>
        <w:div w:id="1350178329">
          <w:marLeft w:val="720"/>
          <w:marRight w:val="0"/>
          <w:marTop w:val="400"/>
          <w:marBottom w:val="0"/>
          <w:divBdr>
            <w:top w:val="none" w:sz="0" w:space="0" w:color="auto"/>
            <w:left w:val="none" w:sz="0" w:space="0" w:color="auto"/>
            <w:bottom w:val="none" w:sz="0" w:space="0" w:color="auto"/>
            <w:right w:val="none" w:sz="0" w:space="0" w:color="auto"/>
          </w:divBdr>
        </w:div>
      </w:divsChild>
    </w:div>
    <w:div w:id="1336037200">
      <w:bodyDiv w:val="1"/>
      <w:marLeft w:val="0"/>
      <w:marRight w:val="0"/>
      <w:marTop w:val="0"/>
      <w:marBottom w:val="0"/>
      <w:divBdr>
        <w:top w:val="none" w:sz="0" w:space="0" w:color="auto"/>
        <w:left w:val="none" w:sz="0" w:space="0" w:color="auto"/>
        <w:bottom w:val="none" w:sz="0" w:space="0" w:color="auto"/>
        <w:right w:val="none" w:sz="0" w:space="0" w:color="auto"/>
      </w:divBdr>
    </w:div>
    <w:div w:id="1611741315">
      <w:bodyDiv w:val="1"/>
      <w:marLeft w:val="0"/>
      <w:marRight w:val="0"/>
      <w:marTop w:val="0"/>
      <w:marBottom w:val="0"/>
      <w:divBdr>
        <w:top w:val="none" w:sz="0" w:space="0" w:color="auto"/>
        <w:left w:val="none" w:sz="0" w:space="0" w:color="auto"/>
        <w:bottom w:val="none" w:sz="0" w:space="0" w:color="auto"/>
        <w:right w:val="none" w:sz="0" w:space="0" w:color="auto"/>
      </w:divBdr>
      <w:divsChild>
        <w:div w:id="1036347929">
          <w:marLeft w:val="1440"/>
          <w:marRight w:val="0"/>
          <w:marTop w:val="120"/>
          <w:marBottom w:val="0"/>
          <w:divBdr>
            <w:top w:val="none" w:sz="0" w:space="0" w:color="auto"/>
            <w:left w:val="none" w:sz="0" w:space="0" w:color="auto"/>
            <w:bottom w:val="none" w:sz="0" w:space="0" w:color="auto"/>
            <w:right w:val="none" w:sz="0" w:space="0" w:color="auto"/>
          </w:divBdr>
        </w:div>
      </w:divsChild>
    </w:div>
    <w:div w:id="1825271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mbodiedimmersion.com/?p=952"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5BFC-F3F6-7D4A-B28C-F7AFA64C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6429</Characters>
  <Application>Microsoft Macintosh Word</Application>
  <DocSecurity>0</DocSecurity>
  <Lines>53</Lines>
  <Paragraphs>15</Paragraphs>
  <ScaleCrop>false</ScaleCrop>
  <Company>Simon Fraser Univerisity</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Jinsil  Seo</dc:creator>
  <cp:keywords/>
  <dc:description/>
  <cp:lastModifiedBy>Department of Visualization</cp:lastModifiedBy>
  <cp:revision>5</cp:revision>
  <cp:lastPrinted>2013-01-14T14:27:00Z</cp:lastPrinted>
  <dcterms:created xsi:type="dcterms:W3CDTF">2013-01-14T06:23:00Z</dcterms:created>
  <dcterms:modified xsi:type="dcterms:W3CDTF">2013-01-14T17:49:00Z</dcterms:modified>
</cp:coreProperties>
</file>